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68531" w14:textId="78CEA049" w:rsidR="00700EF5" w:rsidRPr="00CE0424" w:rsidRDefault="00700EF5" w:rsidP="00700EF5">
      <w:pPr>
        <w:pStyle w:val="3GPPHeader"/>
        <w:spacing w:after="60"/>
        <w:rPr>
          <w:sz w:val="32"/>
          <w:szCs w:val="32"/>
          <w:highlight w:val="yellow"/>
        </w:rPr>
      </w:pPr>
      <w:r w:rsidRPr="00CE0424">
        <w:t>3GPP TSG-RAN WG</w:t>
      </w:r>
      <w:r>
        <w:t>2</w:t>
      </w:r>
      <w:r w:rsidR="003276E6">
        <w:t>#</w:t>
      </w:r>
      <w:r w:rsidR="006F7679">
        <w:t>101</w:t>
      </w:r>
      <w:r w:rsidRPr="00CE0424">
        <w:tab/>
      </w:r>
      <w:r w:rsidRPr="00CE0424">
        <w:rPr>
          <w:sz w:val="32"/>
          <w:szCs w:val="32"/>
        </w:rPr>
        <w:t xml:space="preserve">Tdoc </w:t>
      </w:r>
      <w:bookmarkStart w:id="0" w:name="_Hlk505779704"/>
      <w:r w:rsidRPr="00CE0424">
        <w:rPr>
          <w:sz w:val="32"/>
          <w:szCs w:val="32"/>
        </w:rPr>
        <w:t>R2-</w:t>
      </w:r>
      <w:bookmarkEnd w:id="0"/>
      <w:r w:rsidR="006F7679" w:rsidRPr="006F7679">
        <w:rPr>
          <w:sz w:val="32"/>
          <w:szCs w:val="32"/>
        </w:rPr>
        <w:t>1802352</w:t>
      </w:r>
    </w:p>
    <w:p w14:paraId="14D070CF" w14:textId="1DF8580C" w:rsidR="00700EF5" w:rsidRPr="00CE0424" w:rsidRDefault="006F7679" w:rsidP="00700EF5">
      <w:pPr>
        <w:pStyle w:val="3GPPHeader"/>
      </w:pPr>
      <w:r>
        <w:t>Athens, Greece</w:t>
      </w:r>
      <w:r w:rsidR="003276E6">
        <w:t>, 26</w:t>
      </w:r>
      <w:r w:rsidR="003276E6" w:rsidRPr="003276E6">
        <w:rPr>
          <w:vertAlign w:val="superscript"/>
        </w:rPr>
        <w:t>th</w:t>
      </w:r>
      <w:r w:rsidR="003276E6">
        <w:t xml:space="preserve"> </w:t>
      </w:r>
      <w:r>
        <w:t>February – 2</w:t>
      </w:r>
      <w:r w:rsidRPr="006F7679">
        <w:rPr>
          <w:vertAlign w:val="superscript"/>
        </w:rPr>
        <w:t>nd</w:t>
      </w:r>
      <w:r>
        <w:t xml:space="preserve"> March </w:t>
      </w:r>
      <w:r w:rsidR="003276E6">
        <w:t>2018</w:t>
      </w:r>
      <w:r w:rsidR="00001305">
        <w:tab/>
        <w:t xml:space="preserve">(revision of </w:t>
      </w:r>
      <w:r w:rsidR="00001305" w:rsidRPr="00001305">
        <w:t>R2-1800319</w:t>
      </w:r>
      <w:r w:rsidR="00001305">
        <w:t>)</w:t>
      </w:r>
    </w:p>
    <w:p w14:paraId="1B847E08" w14:textId="77777777" w:rsidR="00E90E49" w:rsidRPr="00CE0424" w:rsidRDefault="00E90E49" w:rsidP="00357380">
      <w:pPr>
        <w:pStyle w:val="3GPPHeader"/>
      </w:pPr>
    </w:p>
    <w:p w14:paraId="44E3C1A9" w14:textId="6D04A3A0" w:rsidR="00E90E49" w:rsidRPr="000A5272" w:rsidRDefault="00E90E49" w:rsidP="00311702">
      <w:pPr>
        <w:pStyle w:val="3GPPHeader"/>
        <w:rPr>
          <w:sz w:val="22"/>
          <w:szCs w:val="22"/>
          <w:lang w:val="en-US"/>
        </w:rPr>
      </w:pPr>
      <w:r w:rsidRPr="000A5272">
        <w:rPr>
          <w:sz w:val="22"/>
          <w:szCs w:val="22"/>
          <w:lang w:val="en-US"/>
        </w:rPr>
        <w:t>Agenda Item:</w:t>
      </w:r>
      <w:r w:rsidRPr="000A5272">
        <w:rPr>
          <w:sz w:val="22"/>
          <w:szCs w:val="22"/>
          <w:lang w:val="en-US"/>
        </w:rPr>
        <w:tab/>
      </w:r>
      <w:r w:rsidR="005F6C0F" w:rsidRPr="00F55DBB">
        <w:rPr>
          <w:sz w:val="22"/>
          <w:szCs w:val="22"/>
          <w:lang w:val="en-US"/>
        </w:rPr>
        <w:t>10</w:t>
      </w:r>
      <w:r w:rsidR="00700C53" w:rsidRPr="00F55DBB">
        <w:rPr>
          <w:sz w:val="22"/>
          <w:szCs w:val="22"/>
          <w:lang w:val="en-US"/>
        </w:rPr>
        <w:t>.4.1.8.2</w:t>
      </w:r>
    </w:p>
    <w:p w14:paraId="7089588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016B8C4" w14:textId="463EEEC2" w:rsidR="00E90E49" w:rsidRPr="00CE0424" w:rsidRDefault="003D3C45" w:rsidP="00311702">
      <w:pPr>
        <w:pStyle w:val="3GPPHeader"/>
        <w:rPr>
          <w:sz w:val="22"/>
          <w:szCs w:val="22"/>
        </w:rPr>
      </w:pPr>
      <w:r>
        <w:rPr>
          <w:sz w:val="22"/>
          <w:szCs w:val="22"/>
        </w:rPr>
        <w:t>Title:</w:t>
      </w:r>
      <w:r w:rsidR="00E90E49" w:rsidRPr="00CE0424">
        <w:rPr>
          <w:sz w:val="22"/>
          <w:szCs w:val="22"/>
        </w:rPr>
        <w:tab/>
      </w:r>
      <w:r w:rsidR="000F5158">
        <w:rPr>
          <w:sz w:val="22"/>
          <w:szCs w:val="22"/>
        </w:rPr>
        <w:t>Access Control</w:t>
      </w:r>
      <w:r w:rsidR="005F6C0F">
        <w:rPr>
          <w:sz w:val="22"/>
          <w:szCs w:val="22"/>
        </w:rPr>
        <w:t xml:space="preserve"> in RRC_CONNECTED</w:t>
      </w:r>
    </w:p>
    <w:p w14:paraId="62BB232C"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5F6C0F">
        <w:rPr>
          <w:sz w:val="22"/>
          <w:szCs w:val="22"/>
        </w:rPr>
        <w:t>Discussion, Decision</w:t>
      </w:r>
    </w:p>
    <w:p w14:paraId="464547B3" w14:textId="77777777" w:rsidR="00C24345" w:rsidRDefault="00E90E49" w:rsidP="00A2052C">
      <w:pPr>
        <w:pStyle w:val="Heading1"/>
      </w:pPr>
      <w:r w:rsidRPr="00CE0424">
        <w:t>Introduction</w:t>
      </w:r>
    </w:p>
    <w:p w14:paraId="547378BE" w14:textId="6433963E" w:rsidR="0022428E" w:rsidRDefault="0022428E" w:rsidP="005F6C0F">
      <w:pPr>
        <w:rPr>
          <w:lang w:val="en-US"/>
        </w:rPr>
      </w:pPr>
      <w:r>
        <w:rPr>
          <w:lang w:val="en-US"/>
        </w:rPr>
        <w:t>This document is a revision of R2-1800319.</w:t>
      </w:r>
    </w:p>
    <w:p w14:paraId="4EC539DF" w14:textId="7C188A02" w:rsidR="001105CD" w:rsidRDefault="005F6C0F" w:rsidP="005F6C0F">
      <w:r w:rsidRPr="005F6C0F">
        <w:rPr>
          <w:lang w:val="en-US"/>
        </w:rPr>
        <w:t>Unified Access Control for 5G/NR has been discussed in several 3GPP working groups</w:t>
      </w:r>
      <w:r w:rsidR="001105CD">
        <w:rPr>
          <w:lang w:val="en-US"/>
        </w:rPr>
        <w:t xml:space="preserve">. </w:t>
      </w:r>
      <w:r w:rsidRPr="0085433E">
        <w:rPr>
          <w:lang w:val="en-US"/>
        </w:rPr>
        <w:t xml:space="preserve">At the SA1#80 meeting, a CR </w:t>
      </w:r>
      <w:r w:rsidRPr="0085433E">
        <w:fldChar w:fldCharType="begin"/>
      </w:r>
      <w:r w:rsidRPr="0085433E">
        <w:rPr>
          <w:lang w:val="en-US"/>
        </w:rPr>
        <w:instrText xml:space="preserve"> REF _Ref492972749 \r \h  \* MERGEFORMAT </w:instrText>
      </w:r>
      <w:r w:rsidRPr="0085433E">
        <w:fldChar w:fldCharType="separate"/>
      </w:r>
      <w:r w:rsidRPr="0085433E">
        <w:rPr>
          <w:lang w:val="en-US"/>
        </w:rPr>
        <w:t>[4]</w:t>
      </w:r>
      <w:r w:rsidRPr="0085433E">
        <w:fldChar w:fldCharType="end"/>
      </w:r>
      <w:r w:rsidRPr="0085433E">
        <w:rPr>
          <w:lang w:val="en-US"/>
        </w:rPr>
        <w:t xml:space="preserve"> on requirements for unified access control for 5G to TS 22.261 </w:t>
      </w:r>
      <w:r w:rsidRPr="0085433E">
        <w:fldChar w:fldCharType="begin"/>
      </w:r>
      <w:r w:rsidRPr="0085433E">
        <w:rPr>
          <w:lang w:val="en-US"/>
        </w:rPr>
        <w:instrText xml:space="preserve"> REF _Ref492972767 \r \h  \* MERGEFORMAT </w:instrText>
      </w:r>
      <w:r w:rsidRPr="0085433E">
        <w:fldChar w:fldCharType="separate"/>
      </w:r>
      <w:r w:rsidRPr="0085433E">
        <w:rPr>
          <w:lang w:val="en-US"/>
        </w:rPr>
        <w:t>[5]</w:t>
      </w:r>
      <w:r w:rsidRPr="0085433E">
        <w:fldChar w:fldCharType="end"/>
      </w:r>
      <w:r w:rsidRPr="0085433E">
        <w:rPr>
          <w:lang w:val="en-US"/>
        </w:rPr>
        <w:t xml:space="preserve"> was agreed and SA1 </w:t>
      </w:r>
      <w:r>
        <w:rPr>
          <w:lang w:val="en-US"/>
        </w:rPr>
        <w:t xml:space="preserve">provided the information to </w:t>
      </w:r>
      <w:r w:rsidRPr="0085433E">
        <w:rPr>
          <w:lang w:val="en-US"/>
        </w:rPr>
        <w:t xml:space="preserve">RAN2 </w:t>
      </w:r>
      <w:r>
        <w:rPr>
          <w:lang w:val="en-US"/>
        </w:rPr>
        <w:t xml:space="preserve">in </w:t>
      </w:r>
      <w:r w:rsidRPr="0085433E">
        <w:fldChar w:fldCharType="begin"/>
      </w:r>
      <w:r w:rsidRPr="0085433E">
        <w:rPr>
          <w:lang w:val="en-US"/>
        </w:rPr>
        <w:instrText xml:space="preserve"> REF _Ref492972870 \r \h  \* MERGEFORMAT </w:instrText>
      </w:r>
      <w:r w:rsidRPr="0085433E">
        <w:fldChar w:fldCharType="separate"/>
      </w:r>
      <w:r w:rsidRPr="0085433E">
        <w:rPr>
          <w:lang w:val="en-US"/>
        </w:rPr>
        <w:t>[3]</w:t>
      </w:r>
      <w:r w:rsidRPr="0085433E">
        <w:fldChar w:fldCharType="end"/>
      </w:r>
      <w:r>
        <w:t>.</w:t>
      </w:r>
    </w:p>
    <w:p w14:paraId="41DF8C2D" w14:textId="4D8C5876" w:rsidR="001105CD" w:rsidRDefault="001105CD" w:rsidP="001105CD">
      <w:r>
        <w:t xml:space="preserve">The </w:t>
      </w:r>
      <w:r w:rsidR="00150260">
        <w:t xml:space="preserve">stage-1 </w:t>
      </w:r>
      <w:r>
        <w:t>requirements for unified access control state that</w:t>
      </w:r>
    </w:p>
    <w:p w14:paraId="3F0AF083" w14:textId="5B2F5512" w:rsidR="001105CD" w:rsidRPr="00EC4E3B" w:rsidRDefault="001105CD" w:rsidP="001105CD">
      <w:pPr>
        <w:rPr>
          <w:rFonts w:cs="Arial"/>
          <w:i/>
          <w:lang w:eastAsia="ja-JP"/>
        </w:rPr>
      </w:pPr>
      <w:r w:rsidRPr="00EC4E3B">
        <w:rPr>
          <w:rFonts w:cs="Arial"/>
        </w:rPr>
        <w:t>“</w:t>
      </w:r>
      <w:r w:rsidRPr="00EC4E3B">
        <w:rPr>
          <w:rFonts w:cs="Arial"/>
          <w:i/>
          <w:lang w:eastAsia="ja-JP"/>
        </w:rPr>
        <w:t xml:space="preserve">The </w:t>
      </w:r>
      <w:bookmarkStart w:id="1" w:name="_Hlk502762744"/>
      <w:r w:rsidRPr="00EC4E3B">
        <w:rPr>
          <w:rFonts w:cs="Arial"/>
          <w:i/>
          <w:lang w:eastAsia="ja-JP"/>
        </w:rPr>
        <w:t xml:space="preserve">unified access control framework shall be applicable </w:t>
      </w:r>
      <w:bookmarkEnd w:id="1"/>
      <w:r w:rsidRPr="00EC4E3B">
        <w:rPr>
          <w:rFonts w:cs="Arial"/>
          <w:i/>
          <w:lang w:eastAsia="ja-JP"/>
        </w:rPr>
        <w:t>to UEs in RRC Idle, RRC Inactive, and RRC Connected at the time of initiating a new access attempt (e.g. new session request).</w:t>
      </w:r>
    </w:p>
    <w:p w14:paraId="21B9B300" w14:textId="71F60A5F" w:rsidR="001105CD" w:rsidRPr="00EC4E3B" w:rsidRDefault="001105CD" w:rsidP="001105CD">
      <w:pPr>
        <w:pStyle w:val="NO"/>
        <w:rPr>
          <w:rFonts w:ascii="Arial" w:hAnsi="Arial" w:cs="Arial"/>
          <w:lang w:eastAsia="ja-JP"/>
        </w:rPr>
      </w:pPr>
      <w:r w:rsidRPr="00EC4E3B">
        <w:rPr>
          <w:rStyle w:val="NOChar"/>
          <w:rFonts w:ascii="Arial" w:hAnsi="Arial" w:cs="Arial"/>
          <w:i/>
          <w:lang w:val="x-none"/>
        </w:rPr>
        <w:t>NOTE</w:t>
      </w:r>
      <w:r w:rsidRPr="00EC4E3B">
        <w:rPr>
          <w:rStyle w:val="NOChar"/>
          <w:rFonts w:ascii="Arial" w:hAnsi="Arial" w:cs="Arial"/>
          <w:i/>
          <w:lang w:val="x-none" w:eastAsia="ja-JP"/>
        </w:rPr>
        <w:t xml:space="preserve"> 1</w:t>
      </w:r>
      <w:r w:rsidRPr="00EC4E3B">
        <w:rPr>
          <w:rStyle w:val="NOChar"/>
          <w:rFonts w:ascii="Arial" w:hAnsi="Arial" w:cs="Arial"/>
          <w:i/>
          <w:lang w:val="x-none"/>
        </w:rPr>
        <w:t>:</w:t>
      </w:r>
      <w:r w:rsidRPr="00EC4E3B">
        <w:rPr>
          <w:rStyle w:val="NOChar"/>
          <w:rFonts w:ascii="Arial" w:hAnsi="Arial" w:cs="Arial"/>
          <w:i/>
          <w:lang w:val="x-none"/>
        </w:rPr>
        <w:tab/>
        <w:t>"new session r</w:t>
      </w:r>
      <w:r w:rsidRPr="00EC4E3B">
        <w:rPr>
          <w:rStyle w:val="NOChar"/>
          <w:rFonts w:ascii="Arial" w:hAnsi="Arial" w:cs="Arial"/>
          <w:i/>
          <w:lang w:val="x-none" w:eastAsia="ja-JP"/>
        </w:rPr>
        <w:t>equest</w:t>
      </w:r>
      <w:r w:rsidRPr="00EC4E3B">
        <w:rPr>
          <w:rStyle w:val="NOChar"/>
          <w:rFonts w:ascii="Arial" w:hAnsi="Arial" w:cs="Arial"/>
          <w:i/>
          <w:lang w:val="x-none"/>
        </w:rPr>
        <w:t>"</w:t>
      </w:r>
      <w:r w:rsidRPr="00EC4E3B">
        <w:rPr>
          <w:rFonts w:ascii="Arial" w:hAnsi="Arial" w:cs="Arial"/>
          <w:i/>
        </w:rPr>
        <w:t xml:space="preserve"> </w:t>
      </w:r>
      <w:r w:rsidRPr="00EC4E3B">
        <w:rPr>
          <w:rStyle w:val="NOChar"/>
          <w:rFonts w:ascii="Arial" w:hAnsi="Arial" w:cs="Arial"/>
          <w:i/>
          <w:lang w:val="x-none"/>
        </w:rPr>
        <w:t xml:space="preserve">in </w:t>
      </w:r>
      <w:r w:rsidRPr="00EC4E3B">
        <w:rPr>
          <w:rStyle w:val="NOChar"/>
          <w:rFonts w:ascii="Arial" w:hAnsi="Arial" w:cs="Arial"/>
          <w:i/>
          <w:lang w:val="x-none" w:eastAsia="ja-JP"/>
        </w:rPr>
        <w:t>RRC C</w:t>
      </w:r>
      <w:r w:rsidRPr="00EC4E3B">
        <w:rPr>
          <w:rStyle w:val="NOChar"/>
          <w:rFonts w:ascii="Arial" w:hAnsi="Arial" w:cs="Arial"/>
          <w:i/>
          <w:lang w:val="x-none"/>
        </w:rPr>
        <w:t>onnected refers to events</w:t>
      </w:r>
      <w:r w:rsidRPr="00EC4E3B">
        <w:rPr>
          <w:rStyle w:val="NOChar"/>
          <w:rFonts w:ascii="Arial" w:hAnsi="Arial" w:cs="Arial"/>
          <w:i/>
          <w:lang w:val="x-none" w:eastAsia="ja-JP"/>
        </w:rPr>
        <w:t xml:space="preserve">, e.g. </w:t>
      </w:r>
      <w:r w:rsidRPr="00EC4E3B">
        <w:rPr>
          <w:rFonts w:ascii="Arial" w:hAnsi="Arial" w:cs="Arial"/>
          <w:i/>
        </w:rPr>
        <w:t>new MMTEL voice or video session</w:t>
      </w:r>
      <w:r w:rsidRPr="00EC4E3B">
        <w:rPr>
          <w:rFonts w:ascii="Arial" w:hAnsi="Arial" w:cs="Arial"/>
          <w:i/>
          <w:lang w:eastAsia="ja-JP"/>
        </w:rPr>
        <w:t>, sending of SMS (SMS over IP, or SMS over NAS), new PDU session establishment, existing PDU session modification, and service request to re-establish the user plane for an existing PDU session.</w:t>
      </w:r>
      <w:r w:rsidRPr="00EC4E3B">
        <w:rPr>
          <w:rFonts w:ascii="Arial" w:hAnsi="Arial" w:cs="Arial"/>
          <w:lang w:eastAsia="ja-JP"/>
        </w:rPr>
        <w:t>”</w:t>
      </w:r>
    </w:p>
    <w:p w14:paraId="2146D7EF" w14:textId="76073DA9" w:rsidR="005F6C0F" w:rsidRPr="00F06D48" w:rsidRDefault="005F6C0F" w:rsidP="005F6C0F">
      <w:pPr>
        <w:rPr>
          <w:lang w:val="en-US"/>
        </w:rPr>
      </w:pPr>
      <w:r w:rsidRPr="00F06D48">
        <w:rPr>
          <w:lang w:val="en-US"/>
        </w:rPr>
        <w:t>This contribution discusses</w:t>
      </w:r>
      <w:r>
        <w:rPr>
          <w:lang w:val="en-US"/>
        </w:rPr>
        <w:t xml:space="preserve"> the </w:t>
      </w:r>
      <w:r w:rsidR="001105CD">
        <w:rPr>
          <w:lang w:val="en-US"/>
        </w:rPr>
        <w:t xml:space="preserve">unified </w:t>
      </w:r>
      <w:r>
        <w:rPr>
          <w:lang w:val="en-US"/>
        </w:rPr>
        <w:t>access control in RRC_CONNECTED state</w:t>
      </w:r>
      <w:r w:rsidRPr="00F06D48">
        <w:rPr>
          <w:lang w:val="en-US"/>
        </w:rPr>
        <w:t>.</w:t>
      </w:r>
    </w:p>
    <w:p w14:paraId="25B8DF4A" w14:textId="130F6C12" w:rsidR="004000E8" w:rsidRDefault="004000E8" w:rsidP="00CE0424">
      <w:pPr>
        <w:pStyle w:val="Heading1"/>
      </w:pPr>
      <w:bookmarkStart w:id="2" w:name="_Ref178064866"/>
      <w:r w:rsidRPr="00CE0424">
        <w:t>Discussion</w:t>
      </w:r>
      <w:bookmarkEnd w:id="2"/>
    </w:p>
    <w:p w14:paraId="7D069060" w14:textId="77777777" w:rsidR="005F6C0F" w:rsidRDefault="005F6C0F" w:rsidP="005F6C0F">
      <w:pPr>
        <w:pStyle w:val="Heading2"/>
      </w:pPr>
      <w:r>
        <w:t>Stage-1 Requirements on Access Categories</w:t>
      </w:r>
    </w:p>
    <w:p w14:paraId="7FDDA909" w14:textId="54B43749" w:rsidR="005F6C0F" w:rsidRPr="00A63794" w:rsidRDefault="00B84807" w:rsidP="005F6C0F">
      <w:pPr>
        <w:pStyle w:val="BodyText"/>
        <w:rPr>
          <w:lang w:val="en-US"/>
        </w:rPr>
      </w:pPr>
      <w:r>
        <w:rPr>
          <w:lang w:val="en-US"/>
        </w:rPr>
        <w:t>In t</w:t>
      </w:r>
      <w:r w:rsidR="005F6C0F" w:rsidRPr="008F3231">
        <w:rPr>
          <w:lang w:val="en-US"/>
        </w:rPr>
        <w:t xml:space="preserve">he stage-1 requirements in </w:t>
      </w:r>
      <w:r w:rsidR="005F6C0F" w:rsidRPr="008F3231">
        <w:fldChar w:fldCharType="begin"/>
      </w:r>
      <w:r w:rsidR="005F6C0F" w:rsidRPr="008F3231">
        <w:rPr>
          <w:lang w:val="en-US"/>
        </w:rPr>
        <w:instrText xml:space="preserve"> REF _Ref492972749 \r \h  \* MERGEFORMAT </w:instrText>
      </w:r>
      <w:r w:rsidR="005F6C0F" w:rsidRPr="008F3231">
        <w:fldChar w:fldCharType="separate"/>
      </w:r>
      <w:r w:rsidR="005F6C0F" w:rsidRPr="008F3231">
        <w:rPr>
          <w:lang w:val="en-US"/>
        </w:rPr>
        <w:t>[4]</w:t>
      </w:r>
      <w:r w:rsidR="005F6C0F" w:rsidRPr="008F3231">
        <w:fldChar w:fldCharType="end"/>
      </w:r>
      <w:r w:rsidR="005F6C0F" w:rsidRPr="008F3231">
        <w:rPr>
          <w:lang w:val="en-US"/>
        </w:rPr>
        <w:t xml:space="preserve"> it is stated which access categories that shall be supported:</w:t>
      </w:r>
    </w:p>
    <w:p w14:paraId="75AAA957" w14:textId="77777777" w:rsidR="005F6C0F" w:rsidRDefault="005F6C0F" w:rsidP="005F6C0F">
      <w:pPr>
        <w:pStyle w:val="Caption"/>
        <w:keepNext/>
      </w:pPr>
      <w:bookmarkStart w:id="3" w:name="_Ref501459532"/>
      <w:r>
        <w:lastRenderedPageBreak/>
        <w:t xml:space="preserve">Table </w:t>
      </w:r>
      <w:r>
        <w:fldChar w:fldCharType="begin"/>
      </w:r>
      <w:r>
        <w:instrText xml:space="preserve"> SEQ Table \* ARABIC </w:instrText>
      </w:r>
      <w:r>
        <w:fldChar w:fldCharType="separate"/>
      </w:r>
      <w:r>
        <w:rPr>
          <w:noProof/>
        </w:rPr>
        <w:t>1</w:t>
      </w:r>
      <w:r>
        <w:rPr>
          <w:noProof/>
        </w:rPr>
        <w:fldChar w:fldCharType="end"/>
      </w:r>
      <w:bookmarkEnd w:id="3"/>
      <w:r>
        <w:t xml:space="preserve"> Access Categories, from </w:t>
      </w:r>
      <w:r>
        <w:fldChar w:fldCharType="begin"/>
      </w:r>
      <w:r>
        <w:instrText xml:space="preserve"> REF _Ref492972749 \r \h </w:instrText>
      </w:r>
      <w:r>
        <w:fldChar w:fldCharType="separate"/>
      </w:r>
      <w:r>
        <w:t>[4]</w:t>
      </w:r>
      <w:r>
        <w:fldChar w:fldCharType="end"/>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5F6C0F" w:rsidRPr="000D6053" w14:paraId="6B61FA84" w14:textId="77777777" w:rsidTr="00B55CF9">
        <w:tc>
          <w:tcPr>
            <w:tcW w:w="1701" w:type="dxa"/>
            <w:tcBorders>
              <w:top w:val="single" w:sz="12" w:space="0" w:color="auto"/>
              <w:bottom w:val="single" w:sz="12" w:space="0" w:color="auto"/>
            </w:tcBorders>
          </w:tcPr>
          <w:p w14:paraId="2F2F5E2D" w14:textId="77777777" w:rsidR="005F6C0F" w:rsidRPr="000D6053" w:rsidRDefault="005F6C0F" w:rsidP="00B55CF9">
            <w:pPr>
              <w:keepNext/>
              <w:keepLines/>
              <w:spacing w:after="0"/>
              <w:jc w:val="center"/>
              <w:rPr>
                <w:b/>
                <w:sz w:val="18"/>
                <w:lang w:val="en-US" w:eastAsia="ja-JP"/>
              </w:rPr>
            </w:pPr>
            <w:r w:rsidRPr="000D6053">
              <w:rPr>
                <w:b/>
                <w:sz w:val="18"/>
                <w:lang w:val="en-US" w:eastAsia="ja-JP"/>
              </w:rPr>
              <w:t>Access Category number</w:t>
            </w:r>
          </w:p>
        </w:tc>
        <w:tc>
          <w:tcPr>
            <w:tcW w:w="4253" w:type="dxa"/>
            <w:tcBorders>
              <w:top w:val="single" w:sz="12" w:space="0" w:color="auto"/>
              <w:bottom w:val="single" w:sz="12" w:space="0" w:color="auto"/>
            </w:tcBorders>
          </w:tcPr>
          <w:p w14:paraId="473CA9A8" w14:textId="77777777" w:rsidR="005F6C0F" w:rsidRPr="000D6053" w:rsidRDefault="005F6C0F" w:rsidP="00B55CF9">
            <w:pPr>
              <w:keepNext/>
              <w:keepLines/>
              <w:spacing w:after="0"/>
              <w:jc w:val="center"/>
              <w:rPr>
                <w:b/>
                <w:sz w:val="18"/>
                <w:lang w:val="en-US" w:eastAsia="ja-JP"/>
              </w:rPr>
            </w:pPr>
            <w:r w:rsidRPr="000D6053">
              <w:rPr>
                <w:b/>
                <w:sz w:val="18"/>
                <w:lang w:val="en-US" w:eastAsia="ja-JP"/>
              </w:rPr>
              <w:t>Conditions related to UE</w:t>
            </w:r>
          </w:p>
        </w:tc>
        <w:tc>
          <w:tcPr>
            <w:tcW w:w="3544" w:type="dxa"/>
            <w:tcBorders>
              <w:top w:val="single" w:sz="12" w:space="0" w:color="auto"/>
              <w:bottom w:val="single" w:sz="12" w:space="0" w:color="auto"/>
            </w:tcBorders>
          </w:tcPr>
          <w:p w14:paraId="7D456C8B" w14:textId="77777777" w:rsidR="005F6C0F" w:rsidRPr="000D6053" w:rsidRDefault="005F6C0F" w:rsidP="00B55CF9">
            <w:pPr>
              <w:keepNext/>
              <w:keepLines/>
              <w:spacing w:after="0"/>
              <w:jc w:val="center"/>
              <w:rPr>
                <w:b/>
                <w:sz w:val="18"/>
                <w:lang w:val="en-US" w:eastAsia="ja-JP"/>
              </w:rPr>
            </w:pPr>
            <w:r w:rsidRPr="000D6053">
              <w:rPr>
                <w:b/>
                <w:sz w:val="18"/>
                <w:lang w:val="en-US" w:eastAsia="ja-JP"/>
              </w:rPr>
              <w:t>Type of access attempt</w:t>
            </w:r>
          </w:p>
        </w:tc>
      </w:tr>
      <w:tr w:rsidR="005F6C0F" w:rsidRPr="000D6053" w14:paraId="3F95AADB" w14:textId="77777777" w:rsidTr="00B55CF9">
        <w:tc>
          <w:tcPr>
            <w:tcW w:w="1701" w:type="dxa"/>
            <w:tcBorders>
              <w:top w:val="single" w:sz="12" w:space="0" w:color="auto"/>
            </w:tcBorders>
          </w:tcPr>
          <w:p w14:paraId="28D49B0E" w14:textId="77777777" w:rsidR="005F6C0F" w:rsidRPr="000D6053" w:rsidRDefault="005F6C0F" w:rsidP="00B55CF9">
            <w:pPr>
              <w:keepNext/>
              <w:keepLines/>
              <w:spacing w:after="0"/>
              <w:jc w:val="center"/>
              <w:rPr>
                <w:sz w:val="18"/>
                <w:lang w:val="en-US" w:eastAsia="ja-JP"/>
              </w:rPr>
            </w:pPr>
            <w:r w:rsidRPr="000D6053">
              <w:rPr>
                <w:sz w:val="18"/>
                <w:lang w:val="en-US" w:eastAsia="ja-JP"/>
              </w:rPr>
              <w:t>0</w:t>
            </w:r>
          </w:p>
        </w:tc>
        <w:tc>
          <w:tcPr>
            <w:tcW w:w="4253" w:type="dxa"/>
            <w:tcBorders>
              <w:top w:val="single" w:sz="12" w:space="0" w:color="auto"/>
            </w:tcBorders>
          </w:tcPr>
          <w:p w14:paraId="7F4D40B9" w14:textId="77777777" w:rsidR="005F6C0F" w:rsidRPr="000D6053" w:rsidRDefault="005F6C0F" w:rsidP="00B55CF9">
            <w:pPr>
              <w:keepNext/>
              <w:keepLines/>
              <w:spacing w:after="0"/>
              <w:jc w:val="center"/>
              <w:rPr>
                <w:sz w:val="18"/>
                <w:lang w:val="en-US" w:eastAsia="ja-JP"/>
              </w:rPr>
            </w:pPr>
            <w:r w:rsidRPr="000D6053">
              <w:rPr>
                <w:sz w:val="18"/>
                <w:lang w:val="en-US" w:eastAsia="ja-JP"/>
              </w:rPr>
              <w:t>All</w:t>
            </w:r>
          </w:p>
        </w:tc>
        <w:tc>
          <w:tcPr>
            <w:tcW w:w="3544" w:type="dxa"/>
            <w:tcBorders>
              <w:top w:val="single" w:sz="12" w:space="0" w:color="auto"/>
            </w:tcBorders>
          </w:tcPr>
          <w:p w14:paraId="51B8F4D7" w14:textId="77777777" w:rsidR="005F6C0F" w:rsidRPr="000D6053" w:rsidRDefault="005F6C0F" w:rsidP="00B55CF9">
            <w:pPr>
              <w:keepNext/>
              <w:keepLines/>
              <w:spacing w:after="0"/>
              <w:jc w:val="center"/>
              <w:rPr>
                <w:sz w:val="18"/>
                <w:lang w:val="en-US" w:eastAsia="ja-JP"/>
              </w:rPr>
            </w:pPr>
            <w:r w:rsidRPr="000D6053">
              <w:rPr>
                <w:sz w:val="18"/>
                <w:lang w:val="en-US" w:eastAsia="ja-JP"/>
              </w:rPr>
              <w:t>MO signalling resulting from paging</w:t>
            </w:r>
          </w:p>
        </w:tc>
      </w:tr>
      <w:tr w:rsidR="005F6C0F" w:rsidRPr="000D6053" w14:paraId="58089487" w14:textId="77777777" w:rsidTr="00B55CF9">
        <w:tc>
          <w:tcPr>
            <w:tcW w:w="1701" w:type="dxa"/>
          </w:tcPr>
          <w:p w14:paraId="6BC869B9" w14:textId="77777777" w:rsidR="005F6C0F" w:rsidRPr="000D6053" w:rsidRDefault="005F6C0F" w:rsidP="00B55CF9">
            <w:pPr>
              <w:keepNext/>
              <w:keepLines/>
              <w:spacing w:after="0"/>
              <w:jc w:val="center"/>
              <w:rPr>
                <w:sz w:val="18"/>
                <w:lang w:val="en-US" w:eastAsia="ja-JP"/>
              </w:rPr>
            </w:pPr>
            <w:r w:rsidRPr="000D6053">
              <w:rPr>
                <w:sz w:val="18"/>
                <w:lang w:val="en-US" w:eastAsia="ja-JP"/>
              </w:rPr>
              <w:t>1 (NOTE 1)</w:t>
            </w:r>
          </w:p>
        </w:tc>
        <w:tc>
          <w:tcPr>
            <w:tcW w:w="4253" w:type="dxa"/>
          </w:tcPr>
          <w:p w14:paraId="028CDA11" w14:textId="77777777" w:rsidR="005F6C0F" w:rsidRPr="000D6053" w:rsidRDefault="005F6C0F" w:rsidP="00B55CF9">
            <w:pPr>
              <w:keepNext/>
              <w:keepLines/>
              <w:spacing w:after="0"/>
              <w:jc w:val="center"/>
              <w:rPr>
                <w:sz w:val="18"/>
                <w:lang w:val="en-US" w:eastAsia="ja-JP"/>
              </w:rPr>
            </w:pPr>
            <w:r w:rsidRPr="000D6053">
              <w:rPr>
                <w:sz w:val="18"/>
                <w:lang w:val="en-US" w:eastAsia="ja-JP"/>
              </w:rPr>
              <w:t>UE is configured for delay tolerant service and subject to access control for Access Category 1, which is judged based on relation of UE’s HPLMN and the selected PLMN.</w:t>
            </w:r>
          </w:p>
        </w:tc>
        <w:tc>
          <w:tcPr>
            <w:tcW w:w="3544" w:type="dxa"/>
          </w:tcPr>
          <w:p w14:paraId="70967B64" w14:textId="77777777" w:rsidR="005F6C0F" w:rsidRPr="000D6053" w:rsidRDefault="005F6C0F" w:rsidP="00B55CF9">
            <w:pPr>
              <w:keepNext/>
              <w:keepLines/>
              <w:spacing w:after="0"/>
              <w:jc w:val="center"/>
              <w:rPr>
                <w:sz w:val="18"/>
                <w:lang w:val="en-US" w:eastAsia="ja-JP"/>
              </w:rPr>
            </w:pPr>
            <w:r w:rsidRPr="000D6053">
              <w:rPr>
                <w:sz w:val="18"/>
                <w:lang w:val="en-US" w:eastAsia="ja-JP"/>
              </w:rPr>
              <w:t>All except for Emergency</w:t>
            </w:r>
          </w:p>
        </w:tc>
      </w:tr>
      <w:tr w:rsidR="005F6C0F" w:rsidRPr="000D6053" w14:paraId="765A48E5" w14:textId="77777777" w:rsidTr="00B55CF9">
        <w:tc>
          <w:tcPr>
            <w:tcW w:w="1701" w:type="dxa"/>
          </w:tcPr>
          <w:p w14:paraId="5C36F0DC" w14:textId="77777777" w:rsidR="005F6C0F" w:rsidRPr="000D6053" w:rsidRDefault="005F6C0F" w:rsidP="00B55CF9">
            <w:pPr>
              <w:keepNext/>
              <w:keepLines/>
              <w:spacing w:after="0"/>
              <w:jc w:val="center"/>
              <w:rPr>
                <w:sz w:val="18"/>
                <w:lang w:val="en-US" w:eastAsia="ja-JP"/>
              </w:rPr>
            </w:pPr>
            <w:r w:rsidRPr="000D6053">
              <w:rPr>
                <w:sz w:val="18"/>
                <w:lang w:val="en-US" w:eastAsia="ja-JP"/>
              </w:rPr>
              <w:t>2</w:t>
            </w:r>
          </w:p>
        </w:tc>
        <w:tc>
          <w:tcPr>
            <w:tcW w:w="4253" w:type="dxa"/>
          </w:tcPr>
          <w:p w14:paraId="42C2FE64" w14:textId="77777777" w:rsidR="005F6C0F" w:rsidRPr="000D6053" w:rsidRDefault="005F6C0F" w:rsidP="00B55CF9">
            <w:pPr>
              <w:keepNext/>
              <w:keepLines/>
              <w:spacing w:after="0"/>
              <w:jc w:val="center"/>
              <w:rPr>
                <w:sz w:val="18"/>
                <w:highlight w:val="yellow"/>
                <w:lang w:val="en-US" w:eastAsia="ja-JP"/>
              </w:rPr>
            </w:pPr>
            <w:r w:rsidRPr="000D6053">
              <w:rPr>
                <w:sz w:val="18"/>
                <w:lang w:val="en-US" w:eastAsia="ja-JP"/>
              </w:rPr>
              <w:t>All</w:t>
            </w:r>
          </w:p>
        </w:tc>
        <w:tc>
          <w:tcPr>
            <w:tcW w:w="3544" w:type="dxa"/>
          </w:tcPr>
          <w:p w14:paraId="4DA60D55" w14:textId="77777777" w:rsidR="005F6C0F" w:rsidRPr="000D6053" w:rsidRDefault="005F6C0F" w:rsidP="00B55CF9">
            <w:pPr>
              <w:keepNext/>
              <w:keepLines/>
              <w:spacing w:after="0"/>
              <w:jc w:val="center"/>
              <w:rPr>
                <w:sz w:val="18"/>
                <w:highlight w:val="yellow"/>
                <w:lang w:val="en-US" w:eastAsia="ja-JP"/>
              </w:rPr>
            </w:pPr>
            <w:r w:rsidRPr="000D6053">
              <w:rPr>
                <w:sz w:val="18"/>
                <w:lang w:val="en-US" w:eastAsia="ja-JP"/>
              </w:rPr>
              <w:t>Emergency</w:t>
            </w:r>
          </w:p>
        </w:tc>
      </w:tr>
      <w:tr w:rsidR="005F6C0F" w:rsidRPr="000D6053" w14:paraId="3C3C52B1" w14:textId="77777777" w:rsidTr="00B55CF9">
        <w:tc>
          <w:tcPr>
            <w:tcW w:w="1701" w:type="dxa"/>
          </w:tcPr>
          <w:p w14:paraId="00AB834A" w14:textId="77777777" w:rsidR="005F6C0F" w:rsidRPr="000D6053" w:rsidRDefault="005F6C0F" w:rsidP="00B55CF9">
            <w:pPr>
              <w:keepNext/>
              <w:keepLines/>
              <w:spacing w:after="0"/>
              <w:jc w:val="center"/>
              <w:rPr>
                <w:sz w:val="18"/>
                <w:lang w:val="en-US" w:eastAsia="ja-JP"/>
              </w:rPr>
            </w:pPr>
            <w:r w:rsidRPr="000D6053">
              <w:rPr>
                <w:sz w:val="18"/>
                <w:lang w:val="en-US" w:eastAsia="ja-JP"/>
              </w:rPr>
              <w:t>3</w:t>
            </w:r>
          </w:p>
        </w:tc>
        <w:tc>
          <w:tcPr>
            <w:tcW w:w="4253" w:type="dxa"/>
          </w:tcPr>
          <w:p w14:paraId="4ED8585E" w14:textId="77777777" w:rsidR="005F6C0F" w:rsidRPr="000D6053" w:rsidRDefault="005F6C0F" w:rsidP="00B55CF9">
            <w:pPr>
              <w:keepNext/>
              <w:keepLines/>
              <w:spacing w:after="0"/>
              <w:jc w:val="center"/>
              <w:rPr>
                <w:sz w:val="18"/>
                <w:lang w:val="en-US" w:eastAsia="ja-JP"/>
              </w:rPr>
            </w:pPr>
            <w:r w:rsidRPr="000D6053">
              <w:rPr>
                <w:sz w:val="18"/>
                <w:lang w:val="en-US" w:eastAsia="ja-JP"/>
              </w:rPr>
              <w:t>All except for the conditions in Access Category 1.</w:t>
            </w:r>
          </w:p>
        </w:tc>
        <w:tc>
          <w:tcPr>
            <w:tcW w:w="3544" w:type="dxa"/>
          </w:tcPr>
          <w:p w14:paraId="5CC2E79D" w14:textId="77777777" w:rsidR="005F6C0F" w:rsidRPr="000D6053" w:rsidRDefault="005F6C0F" w:rsidP="00B55CF9">
            <w:pPr>
              <w:keepNext/>
              <w:keepLines/>
              <w:spacing w:after="0"/>
              <w:jc w:val="center"/>
              <w:rPr>
                <w:sz w:val="18"/>
                <w:lang w:val="en-US" w:eastAsia="ja-JP"/>
              </w:rPr>
            </w:pPr>
            <w:r w:rsidRPr="000D6053">
              <w:rPr>
                <w:sz w:val="18"/>
                <w:lang w:val="en-US" w:eastAsia="ja-JP"/>
              </w:rPr>
              <w:t>MO signalling resulting from other than paging</w:t>
            </w:r>
          </w:p>
        </w:tc>
      </w:tr>
      <w:tr w:rsidR="005F6C0F" w:rsidRPr="000D6053" w14:paraId="5741EF26" w14:textId="77777777" w:rsidTr="00B55CF9">
        <w:tc>
          <w:tcPr>
            <w:tcW w:w="1701" w:type="dxa"/>
          </w:tcPr>
          <w:p w14:paraId="713D3647" w14:textId="77777777" w:rsidR="005F6C0F" w:rsidRPr="000D6053" w:rsidRDefault="005F6C0F" w:rsidP="00B55CF9">
            <w:pPr>
              <w:keepNext/>
              <w:keepLines/>
              <w:spacing w:after="0"/>
              <w:jc w:val="center"/>
              <w:rPr>
                <w:sz w:val="18"/>
                <w:lang w:val="en-US" w:eastAsia="ja-JP"/>
              </w:rPr>
            </w:pPr>
            <w:r w:rsidRPr="000D6053">
              <w:rPr>
                <w:sz w:val="18"/>
                <w:lang w:val="en-US" w:eastAsia="ja-JP"/>
              </w:rPr>
              <w:t>4</w:t>
            </w:r>
          </w:p>
        </w:tc>
        <w:tc>
          <w:tcPr>
            <w:tcW w:w="4253" w:type="dxa"/>
          </w:tcPr>
          <w:p w14:paraId="545823CC" w14:textId="77777777" w:rsidR="005F6C0F" w:rsidRPr="000D6053" w:rsidRDefault="005F6C0F" w:rsidP="00B55CF9">
            <w:pPr>
              <w:keepNext/>
              <w:keepLines/>
              <w:spacing w:after="0"/>
              <w:jc w:val="center"/>
              <w:rPr>
                <w:sz w:val="18"/>
                <w:lang w:val="en-US" w:eastAsia="ja-JP"/>
              </w:rPr>
            </w:pPr>
            <w:r w:rsidRPr="000D6053">
              <w:rPr>
                <w:sz w:val="18"/>
                <w:lang w:val="en-US" w:eastAsia="ja-JP"/>
              </w:rPr>
              <w:t>All except for the conditions in Access Category 1.</w:t>
            </w:r>
          </w:p>
        </w:tc>
        <w:tc>
          <w:tcPr>
            <w:tcW w:w="3544" w:type="dxa"/>
          </w:tcPr>
          <w:p w14:paraId="5462396D" w14:textId="77777777" w:rsidR="005F6C0F" w:rsidRPr="000D6053" w:rsidRDefault="005F6C0F" w:rsidP="00B55CF9">
            <w:pPr>
              <w:keepNext/>
              <w:keepLines/>
              <w:spacing w:after="0"/>
              <w:jc w:val="center"/>
              <w:rPr>
                <w:sz w:val="18"/>
                <w:lang w:val="en-US" w:eastAsia="ja-JP"/>
              </w:rPr>
            </w:pPr>
            <w:r w:rsidRPr="000D6053">
              <w:rPr>
                <w:sz w:val="18"/>
                <w:lang w:val="en-US" w:eastAsia="ja-JP"/>
              </w:rPr>
              <w:t>MMTEL voice</w:t>
            </w:r>
          </w:p>
        </w:tc>
      </w:tr>
      <w:tr w:rsidR="005F6C0F" w:rsidRPr="000D6053" w14:paraId="59E12BE7" w14:textId="77777777" w:rsidTr="00B55CF9">
        <w:tc>
          <w:tcPr>
            <w:tcW w:w="1701" w:type="dxa"/>
          </w:tcPr>
          <w:p w14:paraId="17807BDE" w14:textId="77777777" w:rsidR="005F6C0F" w:rsidRPr="000D6053" w:rsidRDefault="005F6C0F" w:rsidP="00B55CF9">
            <w:pPr>
              <w:keepNext/>
              <w:keepLines/>
              <w:spacing w:after="0"/>
              <w:jc w:val="center"/>
              <w:rPr>
                <w:sz w:val="18"/>
                <w:lang w:val="en-US" w:eastAsia="ja-JP"/>
              </w:rPr>
            </w:pPr>
            <w:r w:rsidRPr="000D6053">
              <w:rPr>
                <w:sz w:val="18"/>
                <w:lang w:val="en-US" w:eastAsia="ja-JP"/>
              </w:rPr>
              <w:t>5</w:t>
            </w:r>
          </w:p>
        </w:tc>
        <w:tc>
          <w:tcPr>
            <w:tcW w:w="4253" w:type="dxa"/>
          </w:tcPr>
          <w:p w14:paraId="371CBF2D" w14:textId="77777777" w:rsidR="005F6C0F" w:rsidRPr="000D6053" w:rsidRDefault="005F6C0F" w:rsidP="00B55CF9">
            <w:pPr>
              <w:keepNext/>
              <w:keepLines/>
              <w:spacing w:after="0"/>
              <w:jc w:val="center"/>
              <w:rPr>
                <w:sz w:val="18"/>
                <w:lang w:val="en-US" w:eastAsia="ja-JP"/>
              </w:rPr>
            </w:pPr>
            <w:r w:rsidRPr="000D6053">
              <w:rPr>
                <w:sz w:val="18"/>
                <w:lang w:val="en-US" w:eastAsia="ja-JP"/>
              </w:rPr>
              <w:t>All except for the conditions in Access Category 1.</w:t>
            </w:r>
          </w:p>
        </w:tc>
        <w:tc>
          <w:tcPr>
            <w:tcW w:w="3544" w:type="dxa"/>
          </w:tcPr>
          <w:p w14:paraId="64DEFEC8" w14:textId="77777777" w:rsidR="005F6C0F" w:rsidRPr="000D6053" w:rsidRDefault="005F6C0F" w:rsidP="00B55CF9">
            <w:pPr>
              <w:keepNext/>
              <w:keepLines/>
              <w:spacing w:after="0"/>
              <w:jc w:val="center"/>
              <w:rPr>
                <w:sz w:val="18"/>
                <w:lang w:val="en-US" w:eastAsia="ja-JP"/>
              </w:rPr>
            </w:pPr>
            <w:r w:rsidRPr="000D6053">
              <w:rPr>
                <w:sz w:val="18"/>
                <w:lang w:val="en-US" w:eastAsia="ja-JP"/>
              </w:rPr>
              <w:t>MMTEL video</w:t>
            </w:r>
          </w:p>
        </w:tc>
      </w:tr>
      <w:tr w:rsidR="005F6C0F" w:rsidRPr="000D6053" w14:paraId="7E0E4BF3" w14:textId="77777777" w:rsidTr="00B55CF9">
        <w:tc>
          <w:tcPr>
            <w:tcW w:w="1701" w:type="dxa"/>
          </w:tcPr>
          <w:p w14:paraId="2E5E1051" w14:textId="77777777" w:rsidR="005F6C0F" w:rsidRPr="000D6053" w:rsidRDefault="005F6C0F" w:rsidP="00B55CF9">
            <w:pPr>
              <w:keepNext/>
              <w:keepLines/>
              <w:spacing w:after="0"/>
              <w:jc w:val="center"/>
              <w:rPr>
                <w:sz w:val="18"/>
                <w:lang w:val="en-US" w:eastAsia="ja-JP"/>
              </w:rPr>
            </w:pPr>
            <w:r w:rsidRPr="000D6053">
              <w:rPr>
                <w:sz w:val="18"/>
                <w:lang w:val="en-US" w:eastAsia="ja-JP"/>
              </w:rPr>
              <w:t>6</w:t>
            </w:r>
          </w:p>
        </w:tc>
        <w:tc>
          <w:tcPr>
            <w:tcW w:w="4253" w:type="dxa"/>
          </w:tcPr>
          <w:p w14:paraId="69A4AD45" w14:textId="77777777" w:rsidR="005F6C0F" w:rsidRPr="000D6053" w:rsidRDefault="005F6C0F" w:rsidP="00B55CF9">
            <w:pPr>
              <w:keepNext/>
              <w:keepLines/>
              <w:spacing w:after="0"/>
              <w:jc w:val="center"/>
              <w:rPr>
                <w:sz w:val="18"/>
                <w:lang w:val="en-US" w:eastAsia="ja-JP"/>
              </w:rPr>
            </w:pPr>
            <w:r w:rsidRPr="000D6053">
              <w:rPr>
                <w:sz w:val="18"/>
                <w:lang w:val="en-US" w:eastAsia="ja-JP"/>
              </w:rPr>
              <w:t>All except for the conditions in Access Category 1.</w:t>
            </w:r>
          </w:p>
        </w:tc>
        <w:tc>
          <w:tcPr>
            <w:tcW w:w="3544" w:type="dxa"/>
          </w:tcPr>
          <w:p w14:paraId="6D981298" w14:textId="77777777" w:rsidR="005F6C0F" w:rsidRPr="000D6053" w:rsidRDefault="005F6C0F" w:rsidP="00B55CF9">
            <w:pPr>
              <w:keepNext/>
              <w:keepLines/>
              <w:spacing w:after="0"/>
              <w:jc w:val="center"/>
              <w:rPr>
                <w:sz w:val="18"/>
                <w:lang w:val="en-US" w:eastAsia="ja-JP"/>
              </w:rPr>
            </w:pPr>
            <w:r w:rsidRPr="000D6053">
              <w:rPr>
                <w:sz w:val="18"/>
                <w:lang w:val="en-US" w:eastAsia="ja-JP"/>
              </w:rPr>
              <w:t>SMS</w:t>
            </w:r>
          </w:p>
        </w:tc>
      </w:tr>
      <w:tr w:rsidR="005F6C0F" w:rsidRPr="000D6053" w14:paraId="6148DC3A" w14:textId="77777777" w:rsidTr="00B55CF9">
        <w:tc>
          <w:tcPr>
            <w:tcW w:w="1701" w:type="dxa"/>
          </w:tcPr>
          <w:p w14:paraId="05849780" w14:textId="77777777" w:rsidR="005F6C0F" w:rsidRPr="000D6053" w:rsidRDefault="005F6C0F" w:rsidP="00B55CF9">
            <w:pPr>
              <w:keepNext/>
              <w:keepLines/>
              <w:spacing w:after="0"/>
              <w:jc w:val="center"/>
              <w:rPr>
                <w:sz w:val="18"/>
                <w:lang w:val="en-US" w:eastAsia="ja-JP"/>
              </w:rPr>
            </w:pPr>
            <w:r w:rsidRPr="000D6053">
              <w:rPr>
                <w:sz w:val="18"/>
                <w:lang w:val="en-US" w:eastAsia="ja-JP"/>
              </w:rPr>
              <w:t>7</w:t>
            </w:r>
          </w:p>
        </w:tc>
        <w:tc>
          <w:tcPr>
            <w:tcW w:w="4253" w:type="dxa"/>
          </w:tcPr>
          <w:p w14:paraId="4AB4C478" w14:textId="77777777" w:rsidR="005F6C0F" w:rsidRPr="000D6053" w:rsidRDefault="005F6C0F" w:rsidP="00B55CF9">
            <w:pPr>
              <w:keepNext/>
              <w:keepLines/>
              <w:spacing w:after="0"/>
              <w:jc w:val="center"/>
              <w:rPr>
                <w:sz w:val="18"/>
                <w:lang w:val="en-US" w:eastAsia="ja-JP"/>
              </w:rPr>
            </w:pPr>
            <w:r w:rsidRPr="000D6053">
              <w:rPr>
                <w:sz w:val="18"/>
                <w:lang w:val="en-US" w:eastAsia="ja-JP"/>
              </w:rPr>
              <w:t>All except for the conditions in Access Category 1.</w:t>
            </w:r>
          </w:p>
        </w:tc>
        <w:tc>
          <w:tcPr>
            <w:tcW w:w="3544" w:type="dxa"/>
          </w:tcPr>
          <w:p w14:paraId="13E20790" w14:textId="77777777" w:rsidR="005F6C0F" w:rsidRPr="000D6053" w:rsidRDefault="005F6C0F" w:rsidP="00B55CF9">
            <w:pPr>
              <w:keepNext/>
              <w:keepLines/>
              <w:spacing w:after="0"/>
              <w:jc w:val="center"/>
              <w:rPr>
                <w:sz w:val="18"/>
                <w:lang w:val="en-US" w:eastAsia="ja-JP"/>
              </w:rPr>
            </w:pPr>
            <w:r w:rsidRPr="000D6053">
              <w:rPr>
                <w:sz w:val="18"/>
                <w:lang w:val="en-US" w:eastAsia="ja-JP"/>
              </w:rPr>
              <w:t>MO data that do not belong to any other Access Categories</w:t>
            </w:r>
          </w:p>
        </w:tc>
      </w:tr>
      <w:tr w:rsidR="005F6C0F" w:rsidRPr="000D6053" w14:paraId="4B01AC41" w14:textId="77777777" w:rsidTr="00B55CF9">
        <w:tc>
          <w:tcPr>
            <w:tcW w:w="1701" w:type="dxa"/>
          </w:tcPr>
          <w:p w14:paraId="433590C2" w14:textId="77777777" w:rsidR="005F6C0F" w:rsidRPr="000D6053" w:rsidRDefault="005F6C0F" w:rsidP="00B55CF9">
            <w:pPr>
              <w:keepNext/>
              <w:keepLines/>
              <w:spacing w:after="0"/>
              <w:jc w:val="center"/>
              <w:rPr>
                <w:sz w:val="18"/>
                <w:lang w:val="en-US" w:eastAsia="ja-JP"/>
              </w:rPr>
            </w:pPr>
            <w:r w:rsidRPr="000D6053">
              <w:rPr>
                <w:sz w:val="18"/>
                <w:lang w:val="en-US" w:eastAsia="ja-JP"/>
              </w:rPr>
              <w:t>8-31</w:t>
            </w:r>
          </w:p>
        </w:tc>
        <w:tc>
          <w:tcPr>
            <w:tcW w:w="4253" w:type="dxa"/>
          </w:tcPr>
          <w:p w14:paraId="78FF4DB2" w14:textId="77777777" w:rsidR="005F6C0F" w:rsidRPr="000D6053" w:rsidRDefault="005F6C0F" w:rsidP="00B55CF9">
            <w:pPr>
              <w:keepNext/>
              <w:keepLines/>
              <w:spacing w:after="0"/>
              <w:jc w:val="center"/>
              <w:rPr>
                <w:sz w:val="18"/>
                <w:lang w:val="en-US" w:eastAsia="ja-JP"/>
              </w:rPr>
            </w:pPr>
          </w:p>
        </w:tc>
        <w:tc>
          <w:tcPr>
            <w:tcW w:w="3544" w:type="dxa"/>
          </w:tcPr>
          <w:p w14:paraId="7554A317" w14:textId="77777777" w:rsidR="005F6C0F" w:rsidRPr="000D6053" w:rsidRDefault="005F6C0F" w:rsidP="00B55CF9">
            <w:pPr>
              <w:keepNext/>
              <w:keepLines/>
              <w:spacing w:after="0"/>
              <w:jc w:val="center"/>
              <w:rPr>
                <w:sz w:val="18"/>
                <w:lang w:val="en-US" w:eastAsia="ja-JP"/>
              </w:rPr>
            </w:pPr>
            <w:r w:rsidRPr="000D6053">
              <w:rPr>
                <w:sz w:val="18"/>
                <w:lang w:val="en-US" w:eastAsia="ja-JP"/>
              </w:rPr>
              <w:t>Reserved standardized Access Categories</w:t>
            </w:r>
          </w:p>
        </w:tc>
      </w:tr>
      <w:tr w:rsidR="005F6C0F" w:rsidRPr="000D6053" w14:paraId="5B32DEEE" w14:textId="77777777" w:rsidTr="00B55CF9">
        <w:tc>
          <w:tcPr>
            <w:tcW w:w="1701" w:type="dxa"/>
            <w:tcBorders>
              <w:bottom w:val="single" w:sz="12" w:space="0" w:color="auto"/>
            </w:tcBorders>
          </w:tcPr>
          <w:p w14:paraId="1A3A200B" w14:textId="77777777" w:rsidR="005F6C0F" w:rsidRPr="000D6053" w:rsidRDefault="005F6C0F" w:rsidP="00B55CF9">
            <w:pPr>
              <w:keepNext/>
              <w:keepLines/>
              <w:spacing w:after="0"/>
              <w:jc w:val="center"/>
              <w:rPr>
                <w:sz w:val="18"/>
                <w:lang w:val="en-US" w:eastAsia="ja-JP"/>
              </w:rPr>
            </w:pPr>
            <w:r w:rsidRPr="000D6053">
              <w:rPr>
                <w:sz w:val="18"/>
                <w:lang w:val="en-US" w:eastAsia="ja-JP"/>
              </w:rPr>
              <w:t>32-63 (NOTE 2)</w:t>
            </w:r>
          </w:p>
        </w:tc>
        <w:tc>
          <w:tcPr>
            <w:tcW w:w="4253" w:type="dxa"/>
            <w:tcBorders>
              <w:bottom w:val="single" w:sz="12" w:space="0" w:color="auto"/>
            </w:tcBorders>
          </w:tcPr>
          <w:p w14:paraId="42EC0516" w14:textId="77777777" w:rsidR="005F6C0F" w:rsidRPr="000D6053" w:rsidRDefault="005F6C0F" w:rsidP="00B55CF9">
            <w:pPr>
              <w:keepNext/>
              <w:keepLines/>
              <w:spacing w:after="0"/>
              <w:jc w:val="center"/>
              <w:rPr>
                <w:sz w:val="18"/>
                <w:lang w:val="en-US" w:eastAsia="ja-JP"/>
              </w:rPr>
            </w:pPr>
            <w:r w:rsidRPr="000D6053">
              <w:rPr>
                <w:sz w:val="18"/>
                <w:lang w:val="en-US" w:eastAsia="ja-JP"/>
              </w:rPr>
              <w:t>All</w:t>
            </w:r>
          </w:p>
        </w:tc>
        <w:tc>
          <w:tcPr>
            <w:tcW w:w="3544" w:type="dxa"/>
            <w:tcBorders>
              <w:bottom w:val="single" w:sz="12" w:space="0" w:color="auto"/>
            </w:tcBorders>
          </w:tcPr>
          <w:p w14:paraId="738BF495" w14:textId="77777777" w:rsidR="005F6C0F" w:rsidRPr="000D6053" w:rsidRDefault="005F6C0F" w:rsidP="00B55CF9">
            <w:pPr>
              <w:keepNext/>
              <w:keepLines/>
              <w:spacing w:after="0"/>
              <w:jc w:val="center"/>
              <w:rPr>
                <w:sz w:val="18"/>
                <w:lang w:val="en-US" w:eastAsia="ja-JP"/>
              </w:rPr>
            </w:pPr>
            <w:r w:rsidRPr="000D6053">
              <w:rPr>
                <w:sz w:val="18"/>
                <w:lang w:val="en-US" w:eastAsia="ja-JP"/>
              </w:rPr>
              <w:t>Based on operator classification</w:t>
            </w:r>
          </w:p>
        </w:tc>
      </w:tr>
      <w:tr w:rsidR="005F6C0F" w:rsidRPr="000D6053" w14:paraId="3C2F4886" w14:textId="77777777" w:rsidTr="00B55CF9">
        <w:tc>
          <w:tcPr>
            <w:tcW w:w="9498" w:type="dxa"/>
            <w:gridSpan w:val="3"/>
            <w:tcBorders>
              <w:top w:val="single" w:sz="12" w:space="0" w:color="auto"/>
            </w:tcBorders>
          </w:tcPr>
          <w:p w14:paraId="499F3264" w14:textId="77777777" w:rsidR="005F6C0F" w:rsidRPr="000D6053" w:rsidRDefault="005F6C0F" w:rsidP="00B55CF9">
            <w:pPr>
              <w:keepNext/>
              <w:keepLines/>
              <w:spacing w:after="0"/>
              <w:ind w:left="851" w:hanging="851"/>
              <w:rPr>
                <w:sz w:val="18"/>
                <w:lang w:val="en-US" w:eastAsia="ja-JP"/>
              </w:rPr>
            </w:pPr>
            <w:r w:rsidRPr="000D6053">
              <w:rPr>
                <w:sz w:val="18"/>
                <w:lang w:val="en-US" w:eastAsia="ja-JP"/>
              </w:rPr>
              <w:t>NOTE 1:</w:t>
            </w:r>
            <w:r w:rsidRPr="000D6053">
              <w:rPr>
                <w:sz w:val="18"/>
                <w:lang w:val="en-US" w:eastAsia="ja-JP"/>
              </w:rPr>
              <w:tab/>
              <w:t>The barring parameter for Access Category 1 is accompanied with information that define whether Access Category applies to UEs within one of the following categories:</w:t>
            </w:r>
            <w:r w:rsidRPr="000D6053">
              <w:rPr>
                <w:sz w:val="18"/>
                <w:lang w:val="en-US" w:eastAsia="ja-JP"/>
              </w:rPr>
              <w:br/>
              <w:t>a) UEs that are configured for delay tolerant service;</w:t>
            </w:r>
            <w:r w:rsidRPr="000D6053">
              <w:rPr>
                <w:sz w:val="18"/>
                <w:lang w:val="en-US" w:eastAsia="ja-JP"/>
              </w:rPr>
              <w:br/>
              <w:t>b) UEs that are configured for delay tolerant service and are neither in their HPLMN nor in a PLMN that is equivalent to it;</w:t>
            </w:r>
            <w:r w:rsidRPr="000D6053">
              <w:rPr>
                <w:sz w:val="18"/>
                <w:lang w:val="en-US" w:eastAsia="ja-JP"/>
              </w:rPr>
              <w:b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p>
          <w:p w14:paraId="7B5D0FAD" w14:textId="77777777" w:rsidR="005F6C0F" w:rsidRPr="000D6053" w:rsidRDefault="005F6C0F" w:rsidP="00B55CF9">
            <w:pPr>
              <w:keepNext/>
              <w:keepLines/>
              <w:spacing w:after="0"/>
              <w:ind w:left="851" w:hanging="851"/>
              <w:rPr>
                <w:sz w:val="18"/>
                <w:lang w:val="en-US" w:eastAsia="ja-JP"/>
              </w:rPr>
            </w:pPr>
            <w:r w:rsidRPr="000D6053">
              <w:rPr>
                <w:sz w:val="18"/>
                <w:lang w:val="en-US" w:eastAsia="ja-JP"/>
              </w:rPr>
              <w:t>NOTE 2:</w:t>
            </w:r>
            <w:r w:rsidRPr="000D6053">
              <w:rPr>
                <w:sz w:val="18"/>
                <w:lang w:val="en-US" w:eastAsia="ja-JP"/>
              </w:rPr>
              <w:tab/>
              <w:t>When there are an Access Category based on operator classification and a standardized Access Category to both of which an access attempt can be categorized, and the standardized Access Category is neither 0 nor 2, the UE applies the Access Category based on operator classification. When there are an Access Category based on operator classification and a standardized Access Category to both of which an access attempt can be categorized, and the standardized Access Category is 0 or 2, the UE applies the standardized Access Category.</w:t>
            </w:r>
          </w:p>
        </w:tc>
      </w:tr>
    </w:tbl>
    <w:p w14:paraId="7CFE0D13" w14:textId="77777777" w:rsidR="005F6C0F" w:rsidRPr="00F06D48" w:rsidRDefault="005F6C0F" w:rsidP="005F6C0F">
      <w:pPr>
        <w:spacing w:after="180"/>
        <w:rPr>
          <w:rFonts w:ascii="Times New Roman" w:eastAsia="MS Mincho" w:hAnsi="Times New Roman"/>
          <w:lang w:val="en-US" w:eastAsia="ja-JP"/>
        </w:rPr>
      </w:pPr>
    </w:p>
    <w:p w14:paraId="39488E49" w14:textId="104F7529" w:rsidR="005F6C0F" w:rsidRDefault="005F6C0F" w:rsidP="005F6C0F">
      <w:pPr>
        <w:pStyle w:val="BodyText"/>
        <w:rPr>
          <w:lang w:val="en-US"/>
        </w:rPr>
      </w:pPr>
      <w:r w:rsidRPr="00150260">
        <w:rPr>
          <w:lang w:val="en-US"/>
        </w:rPr>
        <w:t xml:space="preserve">When inspecting the defined access categories in </w:t>
      </w:r>
      <w:r w:rsidRPr="00150260">
        <w:rPr>
          <w:lang w:val="en-US"/>
        </w:rPr>
        <w:fldChar w:fldCharType="begin"/>
      </w:r>
      <w:r w:rsidRPr="00150260">
        <w:rPr>
          <w:lang w:val="en-US"/>
        </w:rPr>
        <w:instrText xml:space="preserve"> REF _Ref501459532 \h  \* MERGEFORMAT </w:instrText>
      </w:r>
      <w:r w:rsidRPr="00150260">
        <w:rPr>
          <w:lang w:val="en-US"/>
        </w:rPr>
      </w:r>
      <w:r w:rsidRPr="00150260">
        <w:rPr>
          <w:lang w:val="en-US"/>
        </w:rPr>
        <w:fldChar w:fldCharType="separate"/>
      </w:r>
      <w:r w:rsidRPr="00150260">
        <w:rPr>
          <w:lang w:val="en-US"/>
        </w:rPr>
        <w:t xml:space="preserve">Table </w:t>
      </w:r>
      <w:r w:rsidRPr="00150260">
        <w:rPr>
          <w:noProof/>
          <w:lang w:val="en-US"/>
        </w:rPr>
        <w:t>1</w:t>
      </w:r>
      <w:r w:rsidRPr="00150260">
        <w:rPr>
          <w:lang w:val="en-US"/>
        </w:rPr>
        <w:fldChar w:fldCharType="end"/>
      </w:r>
      <w:r w:rsidRPr="00150260">
        <w:rPr>
          <w:lang w:val="en-US"/>
        </w:rPr>
        <w:t xml:space="preserve">, it is quite clear that most, if not all, access attempts would be identified by NAS or upper layers. </w:t>
      </w:r>
      <w:r w:rsidR="00150260" w:rsidRPr="00150260">
        <w:rPr>
          <w:lang w:val="en-US"/>
        </w:rPr>
        <w:t xml:space="preserve">As discussed in </w:t>
      </w:r>
      <w:r w:rsidR="00B77CE6">
        <w:rPr>
          <w:lang w:val="en-US"/>
        </w:rPr>
        <w:fldChar w:fldCharType="begin"/>
      </w:r>
      <w:r w:rsidR="00B77CE6">
        <w:rPr>
          <w:lang w:val="en-US"/>
        </w:rPr>
        <w:instrText xml:space="preserve"> REF _Ref502762179 \r \h </w:instrText>
      </w:r>
      <w:r w:rsidR="00B77CE6">
        <w:rPr>
          <w:lang w:val="en-US"/>
        </w:rPr>
      </w:r>
      <w:r w:rsidR="00B77CE6">
        <w:rPr>
          <w:lang w:val="en-US"/>
        </w:rPr>
        <w:fldChar w:fldCharType="separate"/>
      </w:r>
      <w:r w:rsidR="00B77CE6">
        <w:rPr>
          <w:lang w:val="en-US"/>
        </w:rPr>
        <w:t>[2]</w:t>
      </w:r>
      <w:r w:rsidR="00B77CE6">
        <w:rPr>
          <w:lang w:val="en-US"/>
        </w:rPr>
        <w:fldChar w:fldCharType="end"/>
      </w:r>
      <w:r w:rsidR="00150260" w:rsidRPr="00150260">
        <w:rPr>
          <w:lang w:val="en-US"/>
        </w:rPr>
        <w:t xml:space="preserve"> the barring check should be done by RRC on request </w:t>
      </w:r>
      <w:r w:rsidR="00150260" w:rsidRPr="00150260">
        <w:rPr>
          <w:lang w:val="en-US"/>
        </w:rPr>
        <w:t xml:space="preserve">from NAS. </w:t>
      </w:r>
      <w:r w:rsidR="00EC38A7">
        <w:rPr>
          <w:lang w:val="en-US"/>
        </w:rPr>
        <w:t xml:space="preserve">“New session requests” are thus determined by NAS, which then request RRC to perform a barring check. </w:t>
      </w:r>
      <w:r w:rsidR="00150260" w:rsidRPr="00150260">
        <w:rPr>
          <w:lang w:val="en-US"/>
        </w:rPr>
        <w:t>According to stage-1 requirements</w:t>
      </w:r>
      <w:r w:rsidR="00EC38A7">
        <w:rPr>
          <w:lang w:val="en-US"/>
        </w:rPr>
        <w:t xml:space="preserve">, the </w:t>
      </w:r>
      <w:r w:rsidR="00EC38A7" w:rsidRPr="00EC38A7">
        <w:rPr>
          <w:lang w:val="en-US"/>
        </w:rPr>
        <w:t>unified access control framework shall be applicable</w:t>
      </w:r>
      <w:r w:rsidR="00150260" w:rsidRPr="00150260">
        <w:rPr>
          <w:lang w:val="en-US"/>
        </w:rPr>
        <w:t xml:space="preserve"> </w:t>
      </w:r>
      <w:r w:rsidR="00EC38A7">
        <w:rPr>
          <w:lang w:val="en-US"/>
        </w:rPr>
        <w:t>in all states, which thus means that the RRC layer needs to perform barring checks requested from NAS also in RRC_CONNECTED state.</w:t>
      </w:r>
    </w:p>
    <w:p w14:paraId="0D905047" w14:textId="62BA4FF4" w:rsidR="009D2EED" w:rsidRPr="008F3231" w:rsidRDefault="00A31A7B" w:rsidP="005F6C0F">
      <w:pPr>
        <w:pStyle w:val="BodyText"/>
        <w:rPr>
          <w:lang w:val="en-US"/>
        </w:rPr>
      </w:pPr>
      <w:r>
        <w:rPr>
          <w:lang w:val="en-US"/>
        </w:rPr>
        <w:t xml:space="preserve">In their LS in </w:t>
      </w:r>
      <w:r>
        <w:rPr>
          <w:lang w:val="en-US"/>
        </w:rPr>
        <w:fldChar w:fldCharType="begin"/>
      </w:r>
      <w:r>
        <w:rPr>
          <w:lang w:val="en-US"/>
        </w:rPr>
        <w:instrText xml:space="preserve"> REF _Ref506388448 \r \h </w:instrText>
      </w:r>
      <w:r>
        <w:rPr>
          <w:lang w:val="en-US"/>
        </w:rPr>
      </w:r>
      <w:r>
        <w:rPr>
          <w:lang w:val="en-US"/>
        </w:rPr>
        <w:fldChar w:fldCharType="separate"/>
      </w:r>
      <w:r>
        <w:rPr>
          <w:lang w:val="en-US"/>
        </w:rPr>
        <w:t>[6]</w:t>
      </w:r>
      <w:r>
        <w:rPr>
          <w:lang w:val="en-US"/>
        </w:rPr>
        <w:fldChar w:fldCharType="end"/>
      </w:r>
      <w:r w:rsidR="009D2EED" w:rsidRPr="009D2EED">
        <w:rPr>
          <w:lang w:val="en-US"/>
        </w:rPr>
        <w:t xml:space="preserve"> CT1 </w:t>
      </w:r>
      <w:r>
        <w:rPr>
          <w:lang w:val="en-US"/>
        </w:rPr>
        <w:t xml:space="preserve">informed that there are </w:t>
      </w:r>
      <w:r w:rsidR="009D2EED" w:rsidRPr="009D2EED">
        <w:rPr>
          <w:lang w:val="en-US"/>
        </w:rPr>
        <w:t xml:space="preserve">access attempts </w:t>
      </w:r>
      <w:r>
        <w:rPr>
          <w:lang w:val="en-US"/>
        </w:rPr>
        <w:t xml:space="preserve">that are </w:t>
      </w:r>
      <w:r w:rsidR="009D2EED" w:rsidRPr="009D2EED">
        <w:rPr>
          <w:lang w:val="en-US"/>
        </w:rPr>
        <w:t>applicable also in RRC_CONNECTED, for example initiation of an MO MMTEL video call. It makes sense to apply access control on an MMTEL video call requested when the UE already is in RRC_CONNECTED since it consumes relatively large resources in the network and it might otherwise get a “free ride”.</w:t>
      </w:r>
    </w:p>
    <w:p w14:paraId="290C278E" w14:textId="0E63CAD4" w:rsidR="00A31A7B" w:rsidRPr="00A31A7B" w:rsidRDefault="00685E22" w:rsidP="00A31A7B">
      <w:pPr>
        <w:pStyle w:val="Observation"/>
        <w:rPr>
          <w:lang w:val="en-US"/>
        </w:rPr>
      </w:pPr>
      <w:bookmarkStart w:id="4" w:name="_Toc494195667"/>
      <w:bookmarkStart w:id="5" w:name="_Toc494287020"/>
      <w:bookmarkStart w:id="6" w:name="_Toc494352561"/>
      <w:bookmarkStart w:id="7" w:name="_Toc494352967"/>
      <w:bookmarkStart w:id="8" w:name="_Toc494353785"/>
      <w:bookmarkStart w:id="9" w:name="_Toc494365770"/>
      <w:bookmarkStart w:id="10" w:name="_Toc494374508"/>
      <w:bookmarkStart w:id="11" w:name="_Toc498592645"/>
      <w:bookmarkStart w:id="12" w:name="_Toc502671046"/>
      <w:bookmarkStart w:id="13" w:name="_Toc502764749"/>
      <w:bookmarkStart w:id="14" w:name="_Toc502767650"/>
      <w:bookmarkStart w:id="15" w:name="_Toc503300703"/>
      <w:bookmarkStart w:id="16" w:name="_Toc503434246"/>
      <w:bookmarkStart w:id="17" w:name="_Toc503434273"/>
      <w:bookmarkStart w:id="18" w:name="_Toc503434600"/>
      <w:bookmarkStart w:id="19" w:name="_Toc503445346"/>
      <w:bookmarkStart w:id="20" w:name="_Toc503450253"/>
      <w:bookmarkStart w:id="21" w:name="_Toc503450475"/>
      <w:bookmarkStart w:id="22" w:name="_Toc503450626"/>
      <w:bookmarkStart w:id="23" w:name="_Toc506388699"/>
      <w:bookmarkStart w:id="24" w:name="_Toc506388756"/>
      <w:bookmarkStart w:id="25" w:name="_Toc506388860"/>
      <w:r w:rsidRPr="00EC38A7">
        <w:rPr>
          <w:lang w:val="en-US"/>
        </w:rPr>
        <w:t>The RRC layer needs to perform barring checks requested from NAS also in RRC_CONNECTED state</w:t>
      </w:r>
      <w:r w:rsidR="005F6C0F" w:rsidRPr="00EC38A7">
        <w:rPr>
          <w:lang w:val="en-US"/>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ECA33CA" w14:textId="77777777" w:rsidR="005F6C0F" w:rsidRPr="005F6C0F" w:rsidRDefault="005F6C0F" w:rsidP="005F6C0F">
      <w:pPr>
        <w:pStyle w:val="BodyText"/>
        <w:rPr>
          <w:highlight w:val="yellow"/>
          <w:lang w:val="en-US"/>
        </w:rPr>
      </w:pPr>
    </w:p>
    <w:p w14:paraId="6DD497A4" w14:textId="6EAC519D" w:rsidR="005F6C0F" w:rsidRPr="00F06D48" w:rsidRDefault="009D2EED" w:rsidP="005F6C0F">
      <w:pPr>
        <w:pStyle w:val="BodyText"/>
        <w:rPr>
          <w:lang w:val="en-US"/>
        </w:rPr>
      </w:pPr>
      <w:r>
        <w:rPr>
          <w:lang w:val="en-US"/>
        </w:rPr>
        <w:t>In addition to the access attempts that are initiated by NAS (or higher layer) t</w:t>
      </w:r>
      <w:r w:rsidR="001674D9" w:rsidRPr="0069688D">
        <w:rPr>
          <w:lang w:val="en-US"/>
        </w:rPr>
        <w:t>here are</w:t>
      </w:r>
      <w:r w:rsidR="00FC0694">
        <w:rPr>
          <w:lang w:val="en-US"/>
        </w:rPr>
        <w:t>, at least in RRC_INACTIVE</w:t>
      </w:r>
      <w:r w:rsidR="001674D9" w:rsidRPr="0069688D">
        <w:rPr>
          <w:lang w:val="en-US"/>
        </w:rPr>
        <w:t xml:space="preserve"> </w:t>
      </w:r>
      <w:r w:rsidR="00FC0694">
        <w:rPr>
          <w:lang w:val="en-US"/>
        </w:rPr>
        <w:t xml:space="preserve">as identified in </w:t>
      </w:r>
      <w:r w:rsidR="00FC0694">
        <w:rPr>
          <w:highlight w:val="yellow"/>
          <w:lang w:val="en-US"/>
        </w:rPr>
        <w:fldChar w:fldCharType="begin"/>
      </w:r>
      <w:r w:rsidR="00FC0694">
        <w:rPr>
          <w:lang w:val="en-US"/>
        </w:rPr>
        <w:instrText xml:space="preserve"> REF _Ref503432544 \r \h </w:instrText>
      </w:r>
      <w:r w:rsidR="00FC0694">
        <w:rPr>
          <w:highlight w:val="yellow"/>
          <w:lang w:val="en-US"/>
        </w:rPr>
      </w:r>
      <w:r w:rsidR="00FC0694">
        <w:rPr>
          <w:highlight w:val="yellow"/>
          <w:lang w:val="en-US"/>
        </w:rPr>
        <w:fldChar w:fldCharType="separate"/>
      </w:r>
      <w:r w:rsidR="00FC0694">
        <w:rPr>
          <w:lang w:val="en-US"/>
        </w:rPr>
        <w:t>[1]</w:t>
      </w:r>
      <w:r w:rsidR="00FC0694">
        <w:rPr>
          <w:highlight w:val="yellow"/>
          <w:lang w:val="en-US"/>
        </w:rPr>
        <w:fldChar w:fldCharType="end"/>
      </w:r>
      <w:r w:rsidR="00FC0694">
        <w:rPr>
          <w:lang w:val="en-US"/>
        </w:rPr>
        <w:t xml:space="preserve">, </w:t>
      </w:r>
      <w:r w:rsidR="0069688D" w:rsidRPr="0069688D">
        <w:rPr>
          <w:lang w:val="en-US"/>
        </w:rPr>
        <w:t xml:space="preserve">RRC-initiated </w:t>
      </w:r>
      <w:r w:rsidR="001674D9" w:rsidRPr="0069688D">
        <w:rPr>
          <w:lang w:val="en-US"/>
        </w:rPr>
        <w:t>e</w:t>
      </w:r>
      <w:r w:rsidR="0069688D" w:rsidRPr="0069688D">
        <w:rPr>
          <w:lang w:val="en-US"/>
        </w:rPr>
        <w:t xml:space="preserve">vents that </w:t>
      </w:r>
      <w:r w:rsidR="001674D9" w:rsidRPr="0069688D">
        <w:rPr>
          <w:lang w:val="en-US"/>
        </w:rPr>
        <w:t xml:space="preserve">may </w:t>
      </w:r>
      <w:r w:rsidR="0069688D" w:rsidRPr="0069688D">
        <w:rPr>
          <w:lang w:val="en-US"/>
        </w:rPr>
        <w:t xml:space="preserve">be considered as access attempts requiring access control and thus </w:t>
      </w:r>
      <w:r w:rsidR="001674D9" w:rsidRPr="0069688D">
        <w:rPr>
          <w:lang w:val="en-US"/>
        </w:rPr>
        <w:t xml:space="preserve">barring check. </w:t>
      </w:r>
      <w:r w:rsidR="0069688D" w:rsidRPr="0069688D">
        <w:rPr>
          <w:lang w:val="en-US"/>
        </w:rPr>
        <w:t xml:space="preserve">For each such RRC-initiated event </w:t>
      </w:r>
      <w:r w:rsidR="001674D9" w:rsidRPr="0069688D">
        <w:rPr>
          <w:lang w:val="en-US"/>
        </w:rPr>
        <w:t xml:space="preserve">RAN2 needs to specify whether access control </w:t>
      </w:r>
      <w:r w:rsidR="000F164C">
        <w:rPr>
          <w:lang w:val="en-US"/>
        </w:rPr>
        <w:t xml:space="preserve">shall be </w:t>
      </w:r>
      <w:r w:rsidR="001674D9" w:rsidRPr="0069688D">
        <w:rPr>
          <w:lang w:val="en-US"/>
        </w:rPr>
        <w:t xml:space="preserve">applied </w:t>
      </w:r>
      <w:r w:rsidR="000F164C">
        <w:rPr>
          <w:lang w:val="en-US"/>
        </w:rPr>
        <w:t xml:space="preserve">or not. If access control is to be applied for an access attempt, it then also needs to be decided what </w:t>
      </w:r>
      <w:r w:rsidR="001674D9" w:rsidRPr="0069688D">
        <w:rPr>
          <w:lang w:val="en-US"/>
        </w:rPr>
        <w:t>acce</w:t>
      </w:r>
      <w:r w:rsidR="0069688D" w:rsidRPr="0069688D">
        <w:rPr>
          <w:lang w:val="en-US"/>
        </w:rPr>
        <w:t xml:space="preserve">ss category </w:t>
      </w:r>
      <w:r w:rsidR="000F164C">
        <w:rPr>
          <w:lang w:val="en-US"/>
        </w:rPr>
        <w:t xml:space="preserve">to </w:t>
      </w:r>
      <w:r w:rsidR="0069688D" w:rsidRPr="0069688D">
        <w:rPr>
          <w:lang w:val="en-US"/>
        </w:rPr>
        <w:t xml:space="preserve">use. </w:t>
      </w:r>
      <w:r w:rsidR="005F6C0F" w:rsidRPr="0069688D">
        <w:rPr>
          <w:lang w:val="en-US"/>
        </w:rPr>
        <w:t xml:space="preserve">It is </w:t>
      </w:r>
      <w:r w:rsidR="0069688D" w:rsidRPr="0069688D">
        <w:rPr>
          <w:lang w:val="en-US"/>
        </w:rPr>
        <w:t xml:space="preserve">then however </w:t>
      </w:r>
      <w:r w:rsidR="005F6C0F" w:rsidRPr="0069688D">
        <w:rPr>
          <w:lang w:val="en-US"/>
        </w:rPr>
        <w:t>important to avoid double barring</w:t>
      </w:r>
      <w:r w:rsidR="0069688D">
        <w:rPr>
          <w:lang w:val="en-US"/>
        </w:rPr>
        <w:t>, i.e.</w:t>
      </w:r>
      <w:r w:rsidR="005F6C0F" w:rsidRPr="0069688D">
        <w:rPr>
          <w:lang w:val="en-US"/>
        </w:rPr>
        <w:t xml:space="preserve"> any “access attempt” identified by RRC should not </w:t>
      </w:r>
      <w:r w:rsidR="0069688D" w:rsidRPr="0069688D">
        <w:rPr>
          <w:lang w:val="en-US"/>
        </w:rPr>
        <w:t xml:space="preserve">coincide with </w:t>
      </w:r>
      <w:r w:rsidR="005F6C0F" w:rsidRPr="0069688D">
        <w:rPr>
          <w:lang w:val="en-US"/>
        </w:rPr>
        <w:t>an access attempt already authorized in NAS layer or above.</w:t>
      </w:r>
      <w:r w:rsidR="008913CC">
        <w:rPr>
          <w:lang w:val="en-US"/>
        </w:rPr>
        <w:t xml:space="preserve"> In the following section, RRC-initiated events in RRC_CONNECTED are discussed.</w:t>
      </w:r>
    </w:p>
    <w:p w14:paraId="51B1AD1A" w14:textId="3A6F414D" w:rsidR="005F6C0F" w:rsidRDefault="005F6C0F" w:rsidP="005F6C0F">
      <w:pPr>
        <w:rPr>
          <w:lang w:val="en-US"/>
        </w:rPr>
      </w:pPr>
    </w:p>
    <w:p w14:paraId="6F660713" w14:textId="77777777" w:rsidR="00730B9D" w:rsidRDefault="00730B9D" w:rsidP="00730B9D">
      <w:pPr>
        <w:pStyle w:val="Heading2"/>
      </w:pPr>
      <w:r>
        <w:lastRenderedPageBreak/>
        <w:t>RRC-initiated events in RRC_CONNECTED</w:t>
      </w:r>
    </w:p>
    <w:p w14:paraId="52750A4A" w14:textId="422179C5" w:rsidR="009D2EED" w:rsidRPr="006C7D9F" w:rsidRDefault="005C6C97" w:rsidP="009D2EED">
      <w:pPr>
        <w:rPr>
          <w:lang w:val="en-US"/>
        </w:rPr>
      </w:pPr>
      <w:r w:rsidRPr="005C6C97">
        <w:t xml:space="preserve">There are different UE initiated </w:t>
      </w:r>
      <w:r w:rsidR="00174559">
        <w:rPr>
          <w:lang w:val="en-US"/>
        </w:rPr>
        <w:t xml:space="preserve">events on RRC level </w:t>
      </w:r>
      <w:r w:rsidRPr="005C6C97">
        <w:rPr>
          <w:lang w:val="en-US"/>
        </w:rPr>
        <w:t xml:space="preserve">in RRC_CONNECTED </w:t>
      </w:r>
      <w:r w:rsidR="00174559">
        <w:rPr>
          <w:lang w:val="en-US"/>
        </w:rPr>
        <w:t xml:space="preserve">state, </w:t>
      </w:r>
      <w:r w:rsidR="009D2EED" w:rsidRPr="005C6C97">
        <w:rPr>
          <w:lang w:val="en-US"/>
        </w:rPr>
        <w:t xml:space="preserve">which </w:t>
      </w:r>
      <w:r w:rsidRPr="005C6C97">
        <w:rPr>
          <w:lang w:val="en-US"/>
        </w:rPr>
        <w:t>lead to additional load on the system, e.g. due to additional signaling, and which thus may be suitable for access control.</w:t>
      </w:r>
      <w:r w:rsidR="00174559">
        <w:rPr>
          <w:lang w:val="en-US"/>
        </w:rPr>
        <w:t xml:space="preserve"> Examples of such RRC events/procedures are:</w:t>
      </w:r>
    </w:p>
    <w:p w14:paraId="7416EC9D" w14:textId="204AFF6A" w:rsidR="00174559" w:rsidRPr="00F55DBB" w:rsidRDefault="006C7D9F" w:rsidP="00F55DBB">
      <w:pPr>
        <w:pStyle w:val="ListBullet"/>
        <w:rPr>
          <w:lang w:val="en-US"/>
        </w:rPr>
      </w:pPr>
      <w:r w:rsidRPr="00F55DBB">
        <w:rPr>
          <w:lang w:val="en-US"/>
        </w:rPr>
        <w:t>Measurement reporting</w:t>
      </w:r>
    </w:p>
    <w:p w14:paraId="3009DAE5" w14:textId="6ED81E7F" w:rsidR="009D2EED" w:rsidRPr="00F55DBB" w:rsidRDefault="009D2EED" w:rsidP="00F55DBB">
      <w:pPr>
        <w:pStyle w:val="ListBullet"/>
        <w:rPr>
          <w:lang w:val="en-US"/>
        </w:rPr>
      </w:pPr>
      <w:r w:rsidRPr="00F55DBB">
        <w:rPr>
          <w:lang w:val="en-US"/>
        </w:rPr>
        <w:t>RRC re-establishment procedure</w:t>
      </w:r>
    </w:p>
    <w:p w14:paraId="1CEEB168" w14:textId="65971700" w:rsidR="00174559" w:rsidRPr="00F55DBB" w:rsidRDefault="009D2EED" w:rsidP="00F55DBB">
      <w:pPr>
        <w:pStyle w:val="ListBullet"/>
        <w:rPr>
          <w:lang w:val="en-US"/>
        </w:rPr>
      </w:pPr>
      <w:r w:rsidRPr="00F55DBB">
        <w:rPr>
          <w:lang w:val="en-US"/>
        </w:rPr>
        <w:t>On-demand SI requests</w:t>
      </w:r>
    </w:p>
    <w:p w14:paraId="058605EF" w14:textId="188BCE8F" w:rsidR="009D467C" w:rsidRPr="00E46604" w:rsidRDefault="00F55DBB" w:rsidP="00730B9D">
      <w:pPr>
        <w:rPr>
          <w:lang w:val="en-US"/>
        </w:rPr>
      </w:pPr>
      <w:r w:rsidRPr="00E46604">
        <w:rPr>
          <w:lang w:val="en-US"/>
        </w:rPr>
        <w:t xml:space="preserve">The </w:t>
      </w:r>
      <w:r w:rsidR="009D467C" w:rsidRPr="00E46604">
        <w:rPr>
          <w:lang w:val="en-US"/>
        </w:rPr>
        <w:t>RRC re-establishment procedure may be undesirable when there is a high load</w:t>
      </w:r>
      <w:r w:rsidR="00E46604" w:rsidRPr="00E46604">
        <w:rPr>
          <w:lang w:val="en-US"/>
        </w:rPr>
        <w:t xml:space="preserve"> in the network, especially considering that </w:t>
      </w:r>
      <w:r w:rsidR="009D467C" w:rsidRPr="00E46604">
        <w:rPr>
          <w:lang w:val="en-US"/>
        </w:rPr>
        <w:t xml:space="preserve">there </w:t>
      </w:r>
      <w:r w:rsidR="00E46604" w:rsidRPr="00E46604">
        <w:rPr>
          <w:lang w:val="en-US"/>
        </w:rPr>
        <w:t xml:space="preserve">may be a </w:t>
      </w:r>
      <w:r w:rsidR="009D467C" w:rsidRPr="00E46604">
        <w:rPr>
          <w:lang w:val="en-US"/>
        </w:rPr>
        <w:t xml:space="preserve">need for </w:t>
      </w:r>
      <w:r w:rsidR="00E46604" w:rsidRPr="00E46604">
        <w:rPr>
          <w:lang w:val="en-US"/>
        </w:rPr>
        <w:t xml:space="preserve">even </w:t>
      </w:r>
      <w:r w:rsidR="009D467C" w:rsidRPr="00E46604">
        <w:rPr>
          <w:lang w:val="en-US"/>
        </w:rPr>
        <w:t>more re-establishments at high load situations due to e.g. high interference levels. The RRC re-establishments are however performed for sessions that have already been authorized</w:t>
      </w:r>
      <w:r w:rsidR="008913CC">
        <w:rPr>
          <w:lang w:val="en-US"/>
        </w:rPr>
        <w:t xml:space="preserve"> and there may thus be a </w:t>
      </w:r>
      <w:r w:rsidR="009D467C" w:rsidRPr="00E46604">
        <w:rPr>
          <w:lang w:val="en-US"/>
        </w:rPr>
        <w:t>“double barring”</w:t>
      </w:r>
      <w:r w:rsidR="00977096" w:rsidRPr="00E46604">
        <w:rPr>
          <w:lang w:val="en-US"/>
        </w:rPr>
        <w:t xml:space="preserve"> </w:t>
      </w:r>
      <w:r w:rsidR="008913CC">
        <w:rPr>
          <w:lang w:val="en-US"/>
        </w:rPr>
        <w:t xml:space="preserve">if </w:t>
      </w:r>
      <w:r w:rsidR="00977096" w:rsidRPr="00E46604">
        <w:rPr>
          <w:lang w:val="en-US"/>
        </w:rPr>
        <w:t xml:space="preserve">the RRC re-establishment procedure </w:t>
      </w:r>
      <w:r w:rsidR="008913CC">
        <w:rPr>
          <w:lang w:val="en-US"/>
        </w:rPr>
        <w:t xml:space="preserve">is </w:t>
      </w:r>
      <w:r w:rsidR="00E46604" w:rsidRPr="00E46604">
        <w:rPr>
          <w:lang w:val="en-US"/>
        </w:rPr>
        <w:t>subject to barring check.</w:t>
      </w:r>
      <w:r w:rsidR="008913CC">
        <w:rPr>
          <w:lang w:val="en-US"/>
        </w:rPr>
        <w:t xml:space="preserve"> We should therefore not introduce access control/barring check for the </w:t>
      </w:r>
      <w:r w:rsidR="008913CC" w:rsidRPr="00E46604">
        <w:rPr>
          <w:lang w:val="en-US"/>
        </w:rPr>
        <w:t>RRC re-establishment procedure</w:t>
      </w:r>
      <w:r w:rsidR="008913CC">
        <w:rPr>
          <w:lang w:val="en-US"/>
        </w:rPr>
        <w:t xml:space="preserve"> until it has been identified that there is a problem with the load from re-establishment requests.</w:t>
      </w:r>
    </w:p>
    <w:p w14:paraId="5A1623E3" w14:textId="6D183CB5" w:rsidR="000F164C" w:rsidRDefault="00E46604" w:rsidP="00730B9D">
      <w:pPr>
        <w:rPr>
          <w:lang w:val="en-US"/>
        </w:rPr>
      </w:pPr>
      <w:r w:rsidRPr="00E2259B">
        <w:rPr>
          <w:lang w:val="en-US"/>
        </w:rPr>
        <w:t>The o</w:t>
      </w:r>
      <w:r w:rsidR="000F164C" w:rsidRPr="00E2259B">
        <w:rPr>
          <w:lang w:val="en-US"/>
        </w:rPr>
        <w:t>n-demand SI request</w:t>
      </w:r>
      <w:r w:rsidRPr="00E2259B">
        <w:rPr>
          <w:lang w:val="en-US"/>
        </w:rPr>
        <w:t xml:space="preserve"> are performed by UEs in order to request System Information messages that it requires. In RRC_IDLE and </w:t>
      </w:r>
      <w:r w:rsidR="009D467C" w:rsidRPr="00E2259B">
        <w:rPr>
          <w:lang w:val="en-US"/>
        </w:rPr>
        <w:t xml:space="preserve">RRC_INACTIVE </w:t>
      </w:r>
      <w:r w:rsidRPr="00E2259B">
        <w:rPr>
          <w:lang w:val="en-US"/>
        </w:rPr>
        <w:t xml:space="preserve">state, the requests are either sent using an Msg1 based approach (where the UEs send a predefined PRACH preamble in a predefined PRACH resource) or a Msg3 based approach where the UE perform a normal RACH procedure but where Msg 3 is an RRC SI request message. For a UE in RRC_CONNECTED state, it is assumed that dedicated signaling may be used instead for the request. The procedure has however not yet been agreed and it has not been decided whether a UE in RRC_CONNECTED </w:t>
      </w:r>
      <w:r w:rsidR="009D467C" w:rsidRPr="00E2259B">
        <w:rPr>
          <w:lang w:val="en-US"/>
        </w:rPr>
        <w:t xml:space="preserve">may also </w:t>
      </w:r>
      <w:r w:rsidRPr="00E2259B">
        <w:rPr>
          <w:lang w:val="en-US"/>
        </w:rPr>
        <w:t xml:space="preserve">use </w:t>
      </w:r>
      <w:r w:rsidR="009D467C" w:rsidRPr="00E2259B">
        <w:rPr>
          <w:lang w:val="en-US"/>
        </w:rPr>
        <w:t xml:space="preserve">Msg1/Msg3 based SI requests. Also on-demand </w:t>
      </w:r>
      <w:r w:rsidRPr="00E2259B">
        <w:rPr>
          <w:lang w:val="en-US"/>
        </w:rPr>
        <w:t xml:space="preserve">SI </w:t>
      </w:r>
      <w:r w:rsidR="009D467C" w:rsidRPr="00E2259B">
        <w:rPr>
          <w:lang w:val="en-US"/>
        </w:rPr>
        <w:t xml:space="preserve">requests </w:t>
      </w:r>
      <w:r w:rsidRPr="00E2259B">
        <w:rPr>
          <w:lang w:val="en-US"/>
        </w:rPr>
        <w:t xml:space="preserve">through dedicated signaling </w:t>
      </w:r>
      <w:r w:rsidR="009D467C" w:rsidRPr="00E2259B">
        <w:rPr>
          <w:lang w:val="en-US"/>
        </w:rPr>
        <w:t>may however increase the signaling load in the cell.</w:t>
      </w:r>
    </w:p>
    <w:p w14:paraId="1823EB51" w14:textId="34039D80" w:rsidR="00977096" w:rsidRDefault="00977096" w:rsidP="00730B9D">
      <w:pPr>
        <w:rPr>
          <w:lang w:val="en-US"/>
        </w:rPr>
      </w:pPr>
      <w:r w:rsidRPr="00977096">
        <w:t>In LTE, transmission of the</w:t>
      </w:r>
      <w:r w:rsidRPr="00977096">
        <w:rPr>
          <w:i/>
        </w:rPr>
        <w:t xml:space="preserve"> ProximityIndication</w:t>
      </w:r>
      <w:r w:rsidRPr="00977096">
        <w:t xml:space="preserve"> is also an UE initiated event on RRC level in RRC_CONNECTED. This procedure is however CSG related and will thus not be part of (at least) NR Rel-15.</w:t>
      </w:r>
    </w:p>
    <w:p w14:paraId="382A5053" w14:textId="59C4484A" w:rsidR="00730B9D" w:rsidRDefault="00730B9D" w:rsidP="00730B9D">
      <w:pPr>
        <w:rPr>
          <w:lang w:val="en-US"/>
        </w:rPr>
      </w:pPr>
      <w:r w:rsidRPr="006C7D9F">
        <w:rPr>
          <w:lang w:val="en-US"/>
        </w:rPr>
        <w:t>The gain by applying access control on a single RRC procedure while in RRC_CONNECTED can be debated and the UE behaviour when an uplink RRC message is barred needs to be specified. We also note that in RRC_CONNECTED there is a toolbox with various methods to reduce the load from RRC signalling, including RRC Connection Release and control the uplink load on the SRBs by scheduling.</w:t>
      </w:r>
      <w:r w:rsidR="006C7D9F" w:rsidRPr="006C7D9F">
        <w:rPr>
          <w:lang w:val="en-US"/>
        </w:rPr>
        <w:t xml:space="preserve"> We therefore propose that:</w:t>
      </w:r>
    </w:p>
    <w:p w14:paraId="58269890" w14:textId="45023FCA" w:rsidR="006C7D9F" w:rsidRPr="00157D21" w:rsidRDefault="00604461" w:rsidP="00730B9D">
      <w:pPr>
        <w:pStyle w:val="Proposal"/>
        <w:overflowPunct/>
        <w:autoSpaceDE/>
        <w:autoSpaceDN/>
        <w:adjustRightInd/>
        <w:spacing w:after="160" w:line="259" w:lineRule="auto"/>
        <w:jc w:val="left"/>
        <w:textAlignment w:val="auto"/>
        <w:rPr>
          <w:lang w:val="en-US"/>
        </w:rPr>
      </w:pPr>
      <w:bookmarkStart w:id="26" w:name="_Toc502767651"/>
      <w:bookmarkStart w:id="27" w:name="_Toc503300704"/>
      <w:bookmarkStart w:id="28" w:name="_Toc503434247"/>
      <w:bookmarkStart w:id="29" w:name="_Toc503434274"/>
      <w:bookmarkStart w:id="30" w:name="_Toc503434601"/>
      <w:bookmarkStart w:id="31" w:name="_Toc503445347"/>
      <w:bookmarkStart w:id="32" w:name="_Toc503450254"/>
      <w:bookmarkStart w:id="33" w:name="_Toc503450476"/>
      <w:bookmarkStart w:id="34" w:name="_Toc503450627"/>
      <w:bookmarkStart w:id="35" w:name="_Toc494195676"/>
      <w:bookmarkStart w:id="36" w:name="_Toc494287032"/>
      <w:bookmarkStart w:id="37" w:name="_Toc494352572"/>
      <w:bookmarkStart w:id="38" w:name="_Toc494352647"/>
      <w:bookmarkStart w:id="39" w:name="_Toc494352978"/>
      <w:bookmarkStart w:id="40" w:name="_Toc494353796"/>
      <w:bookmarkStart w:id="41" w:name="_Toc494365501"/>
      <w:bookmarkStart w:id="42" w:name="_Toc494365765"/>
      <w:bookmarkStart w:id="43" w:name="_Toc494374521"/>
      <w:bookmarkStart w:id="44" w:name="_Toc494374570"/>
      <w:bookmarkStart w:id="45" w:name="_Toc498432316"/>
      <w:bookmarkStart w:id="46" w:name="_Toc498592656"/>
      <w:bookmarkStart w:id="47" w:name="_Toc502671050"/>
      <w:bookmarkStart w:id="48" w:name="_Toc502764751"/>
      <w:bookmarkStart w:id="49" w:name="_Toc506388711"/>
      <w:bookmarkStart w:id="50" w:name="_Toc506388758"/>
      <w:bookmarkStart w:id="51" w:name="_Toc506388857"/>
      <w:r>
        <w:rPr>
          <w:lang w:val="en-US"/>
        </w:rPr>
        <w:t xml:space="preserve">No </w:t>
      </w:r>
      <w:r w:rsidR="006C7D9F" w:rsidRPr="00157D21">
        <w:rPr>
          <w:lang w:val="en-US"/>
        </w:rPr>
        <w:t>Access Control</w:t>
      </w:r>
      <w:r>
        <w:rPr>
          <w:lang w:val="en-US"/>
        </w:rPr>
        <w:t>/</w:t>
      </w:r>
      <w:r>
        <w:t>barring check is introduced for RRC-initiated events in RRC_CONNECTED. It can be considered for introduction in the future if a need is identified</w:t>
      </w:r>
      <w:r w:rsidR="006C7D9F" w:rsidRPr="00157D21">
        <w:rPr>
          <w:lang w:val="en-US"/>
        </w:rPr>
        <w:t>.</w:t>
      </w:r>
      <w:bookmarkEnd w:id="26"/>
      <w:bookmarkEnd w:id="27"/>
      <w:bookmarkEnd w:id="28"/>
      <w:bookmarkEnd w:id="29"/>
      <w:bookmarkEnd w:id="30"/>
      <w:bookmarkEnd w:id="31"/>
      <w:bookmarkEnd w:id="32"/>
      <w:bookmarkEnd w:id="33"/>
      <w:bookmarkEnd w:id="34"/>
      <w:bookmarkEnd w:id="49"/>
      <w:bookmarkEnd w:id="50"/>
      <w:bookmarkEnd w:id="51"/>
    </w:p>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98FC1CF" w14:textId="77777777" w:rsidR="00730B9D" w:rsidRDefault="00730B9D" w:rsidP="00730B9D">
      <w:pPr>
        <w:pStyle w:val="Heading2"/>
      </w:pPr>
      <w:r>
        <w:t>MO data in RRC_CONNECTED</w:t>
      </w:r>
    </w:p>
    <w:p w14:paraId="374548F4" w14:textId="61690A3D" w:rsidR="003F63BA" w:rsidRDefault="00577CB8" w:rsidP="00730B9D">
      <w:pPr>
        <w:rPr>
          <w:lang w:val="en-US"/>
        </w:rPr>
      </w:pPr>
      <w:r>
        <w:rPr>
          <w:lang w:val="en-US"/>
        </w:rPr>
        <w:t>Even w</w:t>
      </w:r>
      <w:r w:rsidR="006C7D9F">
        <w:rPr>
          <w:lang w:val="en-US"/>
        </w:rPr>
        <w:t xml:space="preserve">hen the UE is in </w:t>
      </w:r>
      <w:r w:rsidR="00730B9D" w:rsidRPr="00F06D48">
        <w:rPr>
          <w:lang w:val="en-US"/>
        </w:rPr>
        <w:t>RRC_CONNECTED</w:t>
      </w:r>
      <w:r w:rsidR="006C7D9F">
        <w:rPr>
          <w:lang w:val="en-US"/>
        </w:rPr>
        <w:t xml:space="preserve"> state</w:t>
      </w:r>
      <w:r w:rsidR="00730B9D" w:rsidRPr="00F06D48">
        <w:rPr>
          <w:lang w:val="en-US"/>
        </w:rPr>
        <w:t xml:space="preserve"> </w:t>
      </w:r>
      <w:r w:rsidR="006C7D9F" w:rsidRPr="00F06D48">
        <w:rPr>
          <w:lang w:val="en-US"/>
        </w:rPr>
        <w:t xml:space="preserve">MO data </w:t>
      </w:r>
      <w:r w:rsidR="006C7D9F">
        <w:rPr>
          <w:lang w:val="en-US"/>
        </w:rPr>
        <w:t xml:space="preserve">transfer may be subject to access control. </w:t>
      </w:r>
      <w:r w:rsidR="00A31A7B">
        <w:rPr>
          <w:lang w:val="en-US"/>
        </w:rPr>
        <w:t xml:space="preserve">As indicated by CT1 in their LS </w:t>
      </w:r>
      <w:r w:rsidR="00A31A7B">
        <w:rPr>
          <w:lang w:val="en-US"/>
        </w:rPr>
        <w:fldChar w:fldCharType="begin"/>
      </w:r>
      <w:r w:rsidR="00A31A7B">
        <w:rPr>
          <w:lang w:val="en-US"/>
        </w:rPr>
        <w:instrText xml:space="preserve"> REF _Ref506388448 \r \h </w:instrText>
      </w:r>
      <w:r w:rsidR="00A31A7B">
        <w:rPr>
          <w:lang w:val="en-US"/>
        </w:rPr>
      </w:r>
      <w:r w:rsidR="00A31A7B">
        <w:rPr>
          <w:lang w:val="en-US"/>
        </w:rPr>
        <w:fldChar w:fldCharType="separate"/>
      </w:r>
      <w:r w:rsidR="00A31A7B">
        <w:rPr>
          <w:lang w:val="en-US"/>
        </w:rPr>
        <w:t>[6]</w:t>
      </w:r>
      <w:r w:rsidR="00A31A7B">
        <w:rPr>
          <w:lang w:val="en-US"/>
        </w:rPr>
        <w:fldChar w:fldCharType="end"/>
      </w:r>
      <w:r w:rsidR="00A31A7B">
        <w:rPr>
          <w:lang w:val="en-US"/>
        </w:rPr>
        <w:t xml:space="preserve">, </w:t>
      </w:r>
      <w:r w:rsidR="003F63BA">
        <w:rPr>
          <w:lang w:val="en-US"/>
        </w:rPr>
        <w:t xml:space="preserve">MO data that corresponds to a “new session request”, e.g. a new MMTEL call, will be subject to access control </w:t>
      </w:r>
      <w:r w:rsidR="00A31A7B">
        <w:rPr>
          <w:lang w:val="en-US"/>
        </w:rPr>
        <w:t>when the UE is in RRC_CONNECTED. I</w:t>
      </w:r>
      <w:r w:rsidR="003F63BA">
        <w:rPr>
          <w:lang w:val="en-US"/>
        </w:rPr>
        <w:t xml:space="preserve">t is </w:t>
      </w:r>
      <w:r w:rsidR="00A31A7B">
        <w:rPr>
          <w:lang w:val="en-US"/>
        </w:rPr>
        <w:t xml:space="preserve">then </w:t>
      </w:r>
      <w:r w:rsidR="003F63BA">
        <w:rPr>
          <w:lang w:val="en-US"/>
        </w:rPr>
        <w:t>identified as an access attempt in NAS or higher layer.</w:t>
      </w:r>
    </w:p>
    <w:p w14:paraId="1F04BE65" w14:textId="5F25BB78" w:rsidR="00577CB8" w:rsidRDefault="00577CB8" w:rsidP="00730B9D">
      <w:pPr>
        <w:rPr>
          <w:lang w:val="en-US"/>
        </w:rPr>
      </w:pPr>
      <w:r>
        <w:rPr>
          <w:lang w:val="en-US"/>
        </w:rPr>
        <w:t>If the UE in RRC_CONNECTED enters</w:t>
      </w:r>
      <w:r w:rsidRPr="00F06D48">
        <w:rPr>
          <w:lang w:val="en-US"/>
        </w:rPr>
        <w:t xml:space="preserve"> MAC dormant state due to lost synchronization</w:t>
      </w:r>
      <w:r w:rsidRPr="00F06D48">
        <w:rPr>
          <w:lang w:val="en-US"/>
        </w:rPr>
        <w:t xml:space="preserve">, and </w:t>
      </w:r>
      <w:r>
        <w:rPr>
          <w:lang w:val="en-US"/>
        </w:rPr>
        <w:t>would need to regain</w:t>
      </w:r>
      <w:r w:rsidRPr="00F06D48">
        <w:rPr>
          <w:lang w:val="en-US"/>
        </w:rPr>
        <w:t xml:space="preserve"> sync </w:t>
      </w:r>
      <w:r>
        <w:rPr>
          <w:lang w:val="en-US"/>
        </w:rPr>
        <w:t xml:space="preserve">it needs to perform </w:t>
      </w:r>
      <w:r w:rsidRPr="00F06D48">
        <w:rPr>
          <w:lang w:val="en-US"/>
        </w:rPr>
        <w:t>a random acc</w:t>
      </w:r>
      <w:r>
        <w:rPr>
          <w:lang w:val="en-US"/>
        </w:rPr>
        <w:t xml:space="preserve">ess procedure in the MAC layer, which in turn causes load on the RACH resources. In case of overload on the RACH it </w:t>
      </w:r>
      <w:r w:rsidR="00604461">
        <w:rPr>
          <w:lang w:val="en-US"/>
        </w:rPr>
        <w:t xml:space="preserve">could thus be discussed whether </w:t>
      </w:r>
      <w:r>
        <w:rPr>
          <w:lang w:val="en-US"/>
        </w:rPr>
        <w:t xml:space="preserve">to apply access control for such </w:t>
      </w:r>
      <w:r w:rsidR="00184DCD">
        <w:rPr>
          <w:lang w:val="en-US"/>
        </w:rPr>
        <w:t xml:space="preserve">random </w:t>
      </w:r>
      <w:r>
        <w:rPr>
          <w:lang w:val="en-US"/>
        </w:rPr>
        <w:t>accesses</w:t>
      </w:r>
      <w:r w:rsidR="00604461">
        <w:rPr>
          <w:lang w:val="en-US"/>
        </w:rPr>
        <w:t xml:space="preserve">, also considering that </w:t>
      </w:r>
      <w:r w:rsidR="00604461" w:rsidRPr="00604461">
        <w:rPr>
          <w:lang w:val="en-US"/>
        </w:rPr>
        <w:t>RACH prioritization</w:t>
      </w:r>
      <w:r w:rsidR="00604461">
        <w:rPr>
          <w:lang w:val="en-US"/>
        </w:rPr>
        <w:t xml:space="preserve"> is being discussed in RAN2</w:t>
      </w:r>
      <w:r>
        <w:rPr>
          <w:lang w:val="en-US"/>
        </w:rPr>
        <w:t>.</w:t>
      </w:r>
    </w:p>
    <w:p w14:paraId="40A44E12" w14:textId="6AFAF0A6" w:rsidR="00730B9D" w:rsidRPr="003F63BA" w:rsidRDefault="00577CB8" w:rsidP="00730B9D">
      <w:pPr>
        <w:rPr>
          <w:lang w:val="en-US"/>
        </w:rPr>
      </w:pPr>
      <w:r w:rsidRPr="00AB5050">
        <w:rPr>
          <w:lang w:val="en-US"/>
        </w:rPr>
        <w:t>A</w:t>
      </w:r>
      <w:r w:rsidR="00730B9D" w:rsidRPr="00AB5050">
        <w:rPr>
          <w:lang w:val="en-US"/>
        </w:rPr>
        <w:t xml:space="preserve">lso </w:t>
      </w:r>
      <w:r w:rsidRPr="00AB5050">
        <w:rPr>
          <w:lang w:val="en-US"/>
        </w:rPr>
        <w:t xml:space="preserve">in this case one should however avoid </w:t>
      </w:r>
      <w:r w:rsidR="00730B9D" w:rsidRPr="00AB5050">
        <w:rPr>
          <w:lang w:val="en-US"/>
        </w:rPr>
        <w:t>“double barring”</w:t>
      </w:r>
      <w:r w:rsidRPr="00AB5050">
        <w:rPr>
          <w:lang w:val="en-US"/>
        </w:rPr>
        <w:t>, i.e. that there is a barring check</w:t>
      </w:r>
      <w:r w:rsidR="00730B9D" w:rsidRPr="00AB5050">
        <w:rPr>
          <w:lang w:val="en-US"/>
        </w:rPr>
        <w:t xml:space="preserve"> in both AS and NAS. For ongoing sessions which already have passed access control authorization in NAS, scheduling could be used to throttle load in the uplink and we have also possibilities to use e.g. RRC connection release.</w:t>
      </w:r>
      <w:r w:rsidR="00730B9D" w:rsidRPr="00F06D48">
        <w:rPr>
          <w:lang w:val="en-US"/>
        </w:rPr>
        <w:t xml:space="preserve"> </w:t>
      </w:r>
      <w:r w:rsidR="00AB5050">
        <w:rPr>
          <w:lang w:val="en-US"/>
        </w:rPr>
        <w:t xml:space="preserve"> We therefore </w:t>
      </w:r>
      <w:r w:rsidR="00184DCD">
        <w:rPr>
          <w:lang w:val="en-US"/>
        </w:rPr>
        <w:t xml:space="preserve">only </w:t>
      </w:r>
      <w:r w:rsidR="00AB5050">
        <w:rPr>
          <w:lang w:val="en-US"/>
        </w:rPr>
        <w:t xml:space="preserve">propose </w:t>
      </w:r>
      <w:r w:rsidR="00184DCD">
        <w:rPr>
          <w:lang w:val="en-US"/>
        </w:rPr>
        <w:t xml:space="preserve">that MO data, which is </w:t>
      </w:r>
      <w:r w:rsidR="00184DCD" w:rsidRPr="00184DCD">
        <w:rPr>
          <w:lang w:val="en-US"/>
        </w:rPr>
        <w:t xml:space="preserve">identified as access attempt in NAS, or higher layer, is subject to Access Control </w:t>
      </w:r>
      <w:r w:rsidR="00184DCD">
        <w:rPr>
          <w:lang w:val="en-US"/>
        </w:rPr>
        <w:t>in RRC_CONNECTED. A</w:t>
      </w:r>
      <w:r w:rsidR="003F63BA">
        <w:rPr>
          <w:lang w:val="en-US"/>
        </w:rPr>
        <w:t xml:space="preserve">ccess control </w:t>
      </w:r>
      <w:r w:rsidR="00604461">
        <w:rPr>
          <w:lang w:val="en-US"/>
        </w:rPr>
        <w:t xml:space="preserve">should </w:t>
      </w:r>
      <w:r w:rsidR="00184DCD">
        <w:rPr>
          <w:lang w:val="en-US"/>
        </w:rPr>
        <w:t xml:space="preserve">then </w:t>
      </w:r>
      <w:r w:rsidR="00604461">
        <w:rPr>
          <w:lang w:val="en-US"/>
        </w:rPr>
        <w:t>only be introduced for re-synchronization random accesses by UE</w:t>
      </w:r>
      <w:r w:rsidR="00DA2933">
        <w:rPr>
          <w:lang w:val="en-US"/>
        </w:rPr>
        <w:t>s</w:t>
      </w:r>
      <w:r w:rsidR="00604461">
        <w:rPr>
          <w:lang w:val="en-US"/>
        </w:rPr>
        <w:t xml:space="preserve"> in RRC_CONNECTED </w:t>
      </w:r>
      <w:r w:rsidR="00184DCD">
        <w:rPr>
          <w:lang w:val="en-US"/>
        </w:rPr>
        <w:t xml:space="preserve">in the future, </w:t>
      </w:r>
      <w:r w:rsidR="00604461">
        <w:rPr>
          <w:lang w:val="en-US"/>
        </w:rPr>
        <w:t xml:space="preserve">if such </w:t>
      </w:r>
      <w:r w:rsidR="003F63BA" w:rsidRPr="003F63BA">
        <w:rPr>
          <w:lang w:val="en-US"/>
        </w:rPr>
        <w:t>load is considered a problem</w:t>
      </w:r>
      <w:r w:rsidR="00184DCD">
        <w:rPr>
          <w:lang w:val="en-US"/>
        </w:rPr>
        <w:t xml:space="preserve"> </w:t>
      </w:r>
      <w:r w:rsidR="00604461">
        <w:rPr>
          <w:lang w:val="en-US"/>
        </w:rPr>
        <w:t>and cannot be mitigated through other mechanisms</w:t>
      </w:r>
      <w:r w:rsidR="003F63BA" w:rsidRPr="003F63BA">
        <w:rPr>
          <w:lang w:val="en-US"/>
        </w:rPr>
        <w:t>.</w:t>
      </w:r>
    </w:p>
    <w:p w14:paraId="36D3D23B" w14:textId="13A4B0EF" w:rsidR="00AB5050" w:rsidRPr="003F63BA" w:rsidRDefault="003F63BA" w:rsidP="00730B9D">
      <w:pPr>
        <w:pStyle w:val="Proposal"/>
        <w:overflowPunct/>
        <w:autoSpaceDE/>
        <w:autoSpaceDN/>
        <w:adjustRightInd/>
        <w:spacing w:after="160" w:line="259" w:lineRule="auto"/>
        <w:jc w:val="left"/>
        <w:textAlignment w:val="auto"/>
        <w:rPr>
          <w:lang w:val="en-US"/>
        </w:rPr>
      </w:pPr>
      <w:bookmarkStart w:id="52" w:name="_Toc503434249"/>
      <w:bookmarkStart w:id="53" w:name="_Toc503434276"/>
      <w:bookmarkStart w:id="54" w:name="_Toc503434603"/>
      <w:bookmarkStart w:id="55" w:name="_Toc503445349"/>
      <w:bookmarkStart w:id="56" w:name="_Toc503450255"/>
      <w:bookmarkStart w:id="57" w:name="_Toc503450477"/>
      <w:bookmarkStart w:id="58" w:name="_Toc503450628"/>
      <w:bookmarkStart w:id="59" w:name="_Toc494352573"/>
      <w:bookmarkStart w:id="60" w:name="_Toc494352648"/>
      <w:bookmarkStart w:id="61" w:name="_Toc494352979"/>
      <w:bookmarkStart w:id="62" w:name="_Toc494353797"/>
      <w:bookmarkStart w:id="63" w:name="_Toc494365502"/>
      <w:bookmarkStart w:id="64" w:name="_Toc494365766"/>
      <w:bookmarkStart w:id="65" w:name="_Toc494374522"/>
      <w:bookmarkStart w:id="66" w:name="_Toc494374571"/>
      <w:bookmarkStart w:id="67" w:name="_Toc498432317"/>
      <w:bookmarkStart w:id="68" w:name="_Toc498592657"/>
      <w:bookmarkStart w:id="69" w:name="_Toc502671051"/>
      <w:bookmarkStart w:id="70" w:name="_Toc502764752"/>
      <w:bookmarkStart w:id="71" w:name="_Toc502767653"/>
      <w:bookmarkStart w:id="72" w:name="_Toc503300706"/>
      <w:bookmarkStart w:id="73" w:name="_Toc506388712"/>
      <w:bookmarkStart w:id="74" w:name="_Toc506388759"/>
      <w:bookmarkStart w:id="75" w:name="_Toc506388858"/>
      <w:r>
        <w:rPr>
          <w:lang w:val="en-US"/>
        </w:rPr>
        <w:t xml:space="preserve">Only MO data that is </w:t>
      </w:r>
      <w:bookmarkStart w:id="76" w:name="_Hlk503449956"/>
      <w:r>
        <w:rPr>
          <w:lang w:val="en-US"/>
        </w:rPr>
        <w:t xml:space="preserve">identified as access attempt in NAS, or higher layer, is subject to </w:t>
      </w:r>
      <w:r w:rsidR="00AB5050" w:rsidRPr="003F63BA">
        <w:rPr>
          <w:lang w:val="en-US"/>
        </w:rPr>
        <w:t>Access Control</w:t>
      </w:r>
      <w:bookmarkEnd w:id="76"/>
      <w:r w:rsidR="00AB5050" w:rsidRPr="003F63BA">
        <w:rPr>
          <w:lang w:val="en-US"/>
        </w:rPr>
        <w:t xml:space="preserve"> in RRC_CONNECTED</w:t>
      </w:r>
      <w:bookmarkEnd w:id="52"/>
      <w:bookmarkEnd w:id="53"/>
      <w:r w:rsidR="00952B51">
        <w:rPr>
          <w:lang w:val="en-US"/>
        </w:rPr>
        <w:t>.</w:t>
      </w:r>
      <w:bookmarkEnd w:id="54"/>
      <w:bookmarkEnd w:id="55"/>
      <w:bookmarkEnd w:id="56"/>
      <w:bookmarkEnd w:id="57"/>
      <w:bookmarkEnd w:id="58"/>
      <w:bookmarkEnd w:id="73"/>
      <w:bookmarkEnd w:id="74"/>
      <w:bookmarkEnd w:id="75"/>
    </w:p>
    <w:bookmarkEnd w:id="59"/>
    <w:bookmarkEnd w:id="60"/>
    <w:bookmarkEnd w:id="61"/>
    <w:bookmarkEnd w:id="62"/>
    <w:bookmarkEnd w:id="63"/>
    <w:bookmarkEnd w:id="64"/>
    <w:bookmarkEnd w:id="65"/>
    <w:bookmarkEnd w:id="66"/>
    <w:bookmarkEnd w:id="67"/>
    <w:bookmarkEnd w:id="68"/>
    <w:bookmarkEnd w:id="69"/>
    <w:bookmarkEnd w:id="70"/>
    <w:bookmarkEnd w:id="71"/>
    <w:bookmarkEnd w:id="72"/>
    <w:p w14:paraId="6981563D" w14:textId="42F86796" w:rsidR="003742AC" w:rsidRPr="00CE0424" w:rsidRDefault="003742AC" w:rsidP="006E062C"/>
    <w:p w14:paraId="21D64E35" w14:textId="77777777" w:rsidR="00C01F33" w:rsidRPr="00CE0424" w:rsidRDefault="00C01F33" w:rsidP="00CE0424">
      <w:pPr>
        <w:pStyle w:val="Heading1"/>
      </w:pPr>
      <w:r w:rsidRPr="00CE0424">
        <w:lastRenderedPageBreak/>
        <w:t>Conclusion</w:t>
      </w:r>
    </w:p>
    <w:p w14:paraId="1EB9DAA1" w14:textId="77777777" w:rsidR="006F7679" w:rsidRDefault="00A31A7B" w:rsidP="00A31A7B">
      <w:pPr>
        <w:pStyle w:val="BodyText"/>
        <w:rPr>
          <w:noProof/>
        </w:rPr>
      </w:pPr>
      <w:r w:rsidRPr="00613059">
        <w:rPr>
          <w:lang w:val="en-US"/>
        </w:rPr>
        <w:t xml:space="preserve">In section </w:t>
      </w:r>
      <w:r w:rsidRPr="00CE0424">
        <w:rPr>
          <w:highlight w:val="cyan"/>
        </w:rPr>
        <w:fldChar w:fldCharType="begin"/>
      </w:r>
      <w:r w:rsidRPr="00613059">
        <w:rPr>
          <w:lang w:val="en-US"/>
        </w:rPr>
        <w:instrText xml:space="preserve"> REF _Ref178064866 \r \h </w:instrText>
      </w:r>
      <w:r w:rsidRPr="00CE0424">
        <w:rPr>
          <w:highlight w:val="cyan"/>
        </w:rPr>
      </w:r>
      <w:r w:rsidRPr="00CE0424">
        <w:rPr>
          <w:highlight w:val="cyan"/>
        </w:rPr>
        <w:fldChar w:fldCharType="separate"/>
      </w:r>
      <w:r>
        <w:rPr>
          <w:lang w:val="en-US"/>
        </w:rPr>
        <w:t>2</w:t>
      </w:r>
      <w:r w:rsidRPr="00CE0424">
        <w:rPr>
          <w:highlight w:val="cyan"/>
        </w:rPr>
        <w:fldChar w:fldCharType="end"/>
      </w:r>
      <w:r w:rsidRPr="00613059">
        <w:rPr>
          <w:lang w:val="en-US"/>
        </w:rPr>
        <w:t xml:space="preserve"> we made the following observation:</w:t>
      </w:r>
      <w:r>
        <w:rPr>
          <w:b/>
          <w:bCs/>
        </w:rPr>
        <w:fldChar w:fldCharType="begin"/>
      </w:r>
      <w:r w:rsidRPr="00613059">
        <w:rPr>
          <w:b/>
          <w:bCs/>
          <w:lang w:val="en-US"/>
        </w:rPr>
        <w:instrText xml:space="preserve"> TOC \f \n \t "Observation;1" </w:instrText>
      </w:r>
      <w:r>
        <w:rPr>
          <w:b/>
          <w:bCs/>
        </w:rPr>
        <w:fldChar w:fldCharType="separate"/>
      </w:r>
    </w:p>
    <w:p w14:paraId="5B050A9C" w14:textId="77777777" w:rsidR="006F7679" w:rsidRDefault="006F7679">
      <w:pPr>
        <w:pStyle w:val="TOC1"/>
        <w:rPr>
          <w:rFonts w:asciiTheme="minorHAnsi" w:eastAsiaTheme="minorEastAsia" w:hAnsiTheme="minorHAnsi" w:cstheme="minorBidi"/>
          <w:b w:val="0"/>
          <w:sz w:val="22"/>
          <w:lang w:eastAsia="en-US"/>
        </w:rPr>
      </w:pPr>
      <w:r w:rsidRPr="00393044">
        <w:t>Observation 1</w:t>
      </w:r>
      <w:r>
        <w:rPr>
          <w:rFonts w:asciiTheme="minorHAnsi" w:eastAsiaTheme="minorEastAsia" w:hAnsiTheme="minorHAnsi" w:cstheme="minorBidi"/>
          <w:b w:val="0"/>
          <w:sz w:val="22"/>
          <w:lang w:eastAsia="en-US"/>
        </w:rPr>
        <w:tab/>
      </w:r>
      <w:r w:rsidRPr="00393044">
        <w:t>The RRC layer needs to perform barring checks requested from NAS also in RRC_CONNECTED state.</w:t>
      </w:r>
    </w:p>
    <w:p w14:paraId="3571BAD1" w14:textId="2CE8A2F0" w:rsidR="00A31A7B" w:rsidRPr="006F7679" w:rsidRDefault="00A31A7B" w:rsidP="008E065E">
      <w:pPr>
        <w:pStyle w:val="BodyText"/>
        <w:rPr>
          <w:b/>
          <w:bCs/>
          <w:lang w:val="en-US"/>
        </w:rPr>
      </w:pPr>
      <w:r>
        <w:rPr>
          <w:b/>
          <w:bCs/>
        </w:rPr>
        <w:fldChar w:fldCharType="end"/>
      </w:r>
    </w:p>
    <w:p w14:paraId="2B71DBAD" w14:textId="77777777" w:rsidR="006F7679"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76B4A">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A05441E" w14:textId="77777777" w:rsidR="006F7679" w:rsidRDefault="006F7679">
      <w:pPr>
        <w:pStyle w:val="TOC1"/>
        <w:rPr>
          <w:rFonts w:asciiTheme="minorHAnsi" w:eastAsiaTheme="minorEastAsia" w:hAnsiTheme="minorHAnsi" w:cstheme="minorBidi"/>
          <w:b w:val="0"/>
          <w:sz w:val="22"/>
          <w:lang w:eastAsia="en-US"/>
        </w:rPr>
      </w:pPr>
      <w:r w:rsidRPr="003012C1">
        <w:t>Proposal 1</w:t>
      </w:r>
      <w:r>
        <w:rPr>
          <w:rFonts w:asciiTheme="minorHAnsi" w:eastAsiaTheme="minorEastAsia" w:hAnsiTheme="minorHAnsi" w:cstheme="minorBidi"/>
          <w:b w:val="0"/>
          <w:sz w:val="22"/>
          <w:lang w:eastAsia="en-US"/>
        </w:rPr>
        <w:tab/>
      </w:r>
      <w:r w:rsidRPr="003012C1">
        <w:t>No Access Control/</w:t>
      </w:r>
      <w:r>
        <w:t>barring check is introduced for RRC-initiated events in RRC_CONNECTED. It can be considered for introduction in the future if a need is identified</w:t>
      </w:r>
      <w:r w:rsidRPr="003012C1">
        <w:t>.</w:t>
      </w:r>
    </w:p>
    <w:p w14:paraId="471300F0" w14:textId="77777777" w:rsidR="006F7679" w:rsidRDefault="006F7679">
      <w:pPr>
        <w:pStyle w:val="TOC1"/>
        <w:rPr>
          <w:rFonts w:asciiTheme="minorHAnsi" w:eastAsiaTheme="minorEastAsia" w:hAnsiTheme="minorHAnsi" w:cstheme="minorBidi"/>
          <w:b w:val="0"/>
          <w:sz w:val="22"/>
          <w:lang w:eastAsia="en-US"/>
        </w:rPr>
      </w:pPr>
      <w:r w:rsidRPr="003012C1">
        <w:t>Proposal 2</w:t>
      </w:r>
      <w:r>
        <w:rPr>
          <w:rFonts w:asciiTheme="minorHAnsi" w:eastAsiaTheme="minorEastAsia" w:hAnsiTheme="minorHAnsi" w:cstheme="minorBidi"/>
          <w:b w:val="0"/>
          <w:sz w:val="22"/>
          <w:lang w:eastAsia="en-US"/>
        </w:rPr>
        <w:tab/>
      </w:r>
      <w:r w:rsidRPr="003012C1">
        <w:t>Only MO data that is identified as access attempt in NAS, or higher layer, is subject to Access Control in RRC_CONNECTED.</w:t>
      </w:r>
    </w:p>
    <w:p w14:paraId="59707EF7" w14:textId="661FC8CE" w:rsidR="00C01F33" w:rsidRPr="00977096" w:rsidRDefault="008E065E" w:rsidP="006E062C">
      <w:pPr>
        <w:rPr>
          <w:b/>
          <w:bCs/>
        </w:rPr>
      </w:pPr>
      <w:r>
        <w:rPr>
          <w:b/>
          <w:bCs/>
        </w:rPr>
        <w:fldChar w:fldCharType="end"/>
      </w:r>
    </w:p>
    <w:p w14:paraId="4BC3A7D7" w14:textId="77777777" w:rsidR="00F507D1" w:rsidRPr="00BB65CD" w:rsidRDefault="00F507D1" w:rsidP="00CE0424">
      <w:pPr>
        <w:pStyle w:val="Heading1"/>
      </w:pPr>
      <w:bookmarkStart w:id="77" w:name="_In-sequence_SDU_delivery"/>
      <w:bookmarkEnd w:id="77"/>
      <w:r w:rsidRPr="00BB65CD">
        <w:t>References</w:t>
      </w:r>
    </w:p>
    <w:p w14:paraId="1ED8D3A6" w14:textId="3ECCAD2F" w:rsidR="00730B9D" w:rsidRPr="00B77CE6" w:rsidRDefault="00730B9D" w:rsidP="00952B51">
      <w:pPr>
        <w:pStyle w:val="Reference"/>
        <w:rPr>
          <w:lang w:val="en-US"/>
        </w:rPr>
      </w:pPr>
      <w:bookmarkStart w:id="78" w:name="_Ref501456380"/>
      <w:bookmarkStart w:id="79" w:name="_Ref503432544"/>
      <w:bookmarkStart w:id="80" w:name="_Ref493064675"/>
      <w:bookmarkStart w:id="81" w:name="_Ref174151459"/>
      <w:bookmarkStart w:id="82" w:name="_Ref189809556"/>
      <w:r w:rsidRPr="00A24162">
        <w:rPr>
          <w:lang w:val="en-US"/>
        </w:rPr>
        <w:t>R2-</w:t>
      </w:r>
      <w:r w:rsidR="00445BFF" w:rsidRPr="00A24162">
        <w:rPr>
          <w:lang w:val="en-US"/>
        </w:rPr>
        <w:t>1802351</w:t>
      </w:r>
      <w:r w:rsidRPr="00A24162">
        <w:rPr>
          <w:lang w:val="en-US"/>
        </w:rPr>
        <w:t>,</w:t>
      </w:r>
      <w:r w:rsidRPr="00952B51">
        <w:rPr>
          <w:lang w:val="en-US"/>
        </w:rPr>
        <w:t xml:space="preserve"> </w:t>
      </w:r>
      <w:r w:rsidR="00DE5A52" w:rsidRPr="00952B51">
        <w:rPr>
          <w:lang w:val="en-US"/>
        </w:rPr>
        <w:t>RRC-initiated access attempts in RRC_IDLE and RRC_INACTIVE</w:t>
      </w:r>
      <w:r w:rsidRPr="00952B51">
        <w:rPr>
          <w:lang w:val="en-US"/>
        </w:rPr>
        <w:t>, Ericsson, RAN2 WG2</w:t>
      </w:r>
      <w:r w:rsidRPr="00B77CE6">
        <w:rPr>
          <w:lang w:val="en-US"/>
        </w:rPr>
        <w:t>#</w:t>
      </w:r>
      <w:r w:rsidR="00BD137A">
        <w:rPr>
          <w:lang w:val="en-US"/>
        </w:rPr>
        <w:t>101</w:t>
      </w:r>
      <w:r w:rsidRPr="00B77CE6">
        <w:rPr>
          <w:lang w:val="en-US"/>
        </w:rPr>
        <w:t xml:space="preserve">, </w:t>
      </w:r>
      <w:r w:rsidR="00BD137A">
        <w:rPr>
          <w:lang w:val="en-US"/>
        </w:rPr>
        <w:t>Athens, Greece</w:t>
      </w:r>
      <w:r w:rsidRPr="00B77CE6">
        <w:rPr>
          <w:lang w:val="en-US"/>
        </w:rPr>
        <w:t xml:space="preserve">, </w:t>
      </w:r>
      <w:r w:rsidR="00BB65CD" w:rsidRPr="00B77CE6">
        <w:rPr>
          <w:lang w:val="en-US"/>
        </w:rPr>
        <w:t>26</w:t>
      </w:r>
      <w:r w:rsidR="00BB65CD" w:rsidRPr="00B77CE6">
        <w:rPr>
          <w:vertAlign w:val="superscript"/>
          <w:lang w:val="en-US"/>
        </w:rPr>
        <w:t>th</w:t>
      </w:r>
      <w:r w:rsidR="00BB65CD" w:rsidRPr="00B77CE6">
        <w:rPr>
          <w:lang w:val="en-US"/>
        </w:rPr>
        <w:t xml:space="preserve"> </w:t>
      </w:r>
      <w:r w:rsidR="00BD137A">
        <w:rPr>
          <w:lang w:val="en-US"/>
        </w:rPr>
        <w:t>February – 2</w:t>
      </w:r>
      <w:r w:rsidR="00BD137A" w:rsidRPr="00BD137A">
        <w:rPr>
          <w:vertAlign w:val="superscript"/>
          <w:lang w:val="en-US"/>
        </w:rPr>
        <w:t>nd</w:t>
      </w:r>
      <w:r w:rsidR="00BD137A">
        <w:rPr>
          <w:lang w:val="en-US"/>
        </w:rPr>
        <w:t xml:space="preserve"> March </w:t>
      </w:r>
      <w:r w:rsidRPr="00B77CE6">
        <w:rPr>
          <w:lang w:val="en-US"/>
        </w:rPr>
        <w:t>201</w:t>
      </w:r>
      <w:bookmarkEnd w:id="78"/>
      <w:r w:rsidR="00BB65CD" w:rsidRPr="00B77CE6">
        <w:rPr>
          <w:lang w:val="en-US"/>
        </w:rPr>
        <w:t>8</w:t>
      </w:r>
      <w:bookmarkEnd w:id="79"/>
    </w:p>
    <w:p w14:paraId="7F3C42B8" w14:textId="02B4829A" w:rsidR="00730B9D" w:rsidRPr="00B77CE6" w:rsidRDefault="00B77CE6" w:rsidP="00730B9D">
      <w:pPr>
        <w:pStyle w:val="Reference"/>
        <w:overflowPunct/>
        <w:autoSpaceDE/>
        <w:autoSpaceDN/>
        <w:adjustRightInd/>
        <w:spacing w:after="160" w:line="259" w:lineRule="auto"/>
        <w:jc w:val="left"/>
        <w:textAlignment w:val="auto"/>
        <w:rPr>
          <w:lang w:val="en-US"/>
        </w:rPr>
      </w:pPr>
      <w:bookmarkStart w:id="83" w:name="_Ref502762179"/>
      <w:bookmarkEnd w:id="80"/>
      <w:r w:rsidRPr="00A24162">
        <w:rPr>
          <w:lang w:val="en-US"/>
        </w:rPr>
        <w:t>R2-</w:t>
      </w:r>
      <w:r w:rsidR="00A24162" w:rsidRPr="00A24162">
        <w:rPr>
          <w:lang w:val="en-US"/>
        </w:rPr>
        <w:t>1802350</w:t>
      </w:r>
      <w:r w:rsidRPr="00A24162">
        <w:rPr>
          <w:lang w:val="en-US"/>
        </w:rPr>
        <w:t>,</w:t>
      </w:r>
      <w:r w:rsidRPr="00B77CE6">
        <w:rPr>
          <w:lang w:val="en-US"/>
        </w:rPr>
        <w:t xml:space="preserve"> AS-NAS functional division for Unified Access Control, Ericsson, </w:t>
      </w:r>
      <w:bookmarkEnd w:id="83"/>
      <w:r w:rsidR="00BD137A" w:rsidRPr="00952B51">
        <w:rPr>
          <w:lang w:val="en-US"/>
        </w:rPr>
        <w:t>RAN2 WG2</w:t>
      </w:r>
      <w:r w:rsidR="00BD137A" w:rsidRPr="00B77CE6">
        <w:rPr>
          <w:lang w:val="en-US"/>
        </w:rPr>
        <w:t>#</w:t>
      </w:r>
      <w:r w:rsidR="00BD137A">
        <w:rPr>
          <w:lang w:val="en-US"/>
        </w:rPr>
        <w:t>101</w:t>
      </w:r>
      <w:r w:rsidR="00BD137A" w:rsidRPr="00B77CE6">
        <w:rPr>
          <w:lang w:val="en-US"/>
        </w:rPr>
        <w:t xml:space="preserve">, </w:t>
      </w:r>
      <w:r w:rsidR="00BD137A">
        <w:rPr>
          <w:lang w:val="en-US"/>
        </w:rPr>
        <w:t>Athens, Greece</w:t>
      </w:r>
      <w:r w:rsidR="00BD137A" w:rsidRPr="00B77CE6">
        <w:rPr>
          <w:lang w:val="en-US"/>
        </w:rPr>
        <w:t>, 26</w:t>
      </w:r>
      <w:r w:rsidR="00BD137A" w:rsidRPr="00B77CE6">
        <w:rPr>
          <w:vertAlign w:val="superscript"/>
          <w:lang w:val="en-US"/>
        </w:rPr>
        <w:t>th</w:t>
      </w:r>
      <w:r w:rsidR="00BD137A" w:rsidRPr="00B77CE6">
        <w:rPr>
          <w:lang w:val="en-US"/>
        </w:rPr>
        <w:t xml:space="preserve"> </w:t>
      </w:r>
      <w:r w:rsidR="00BD137A">
        <w:rPr>
          <w:lang w:val="en-US"/>
        </w:rPr>
        <w:t>February – 2</w:t>
      </w:r>
      <w:r w:rsidR="00BD137A" w:rsidRPr="00BD137A">
        <w:rPr>
          <w:vertAlign w:val="superscript"/>
          <w:lang w:val="en-US"/>
        </w:rPr>
        <w:t>nd</w:t>
      </w:r>
      <w:r w:rsidR="00BD137A">
        <w:rPr>
          <w:lang w:val="en-US"/>
        </w:rPr>
        <w:t xml:space="preserve"> March </w:t>
      </w:r>
      <w:r w:rsidR="00BD137A" w:rsidRPr="00B77CE6">
        <w:rPr>
          <w:lang w:val="en-US"/>
        </w:rPr>
        <w:t>2018</w:t>
      </w:r>
    </w:p>
    <w:p w14:paraId="45D88E9F" w14:textId="77777777" w:rsidR="00730B9D" w:rsidRPr="0085433E" w:rsidRDefault="00730B9D" w:rsidP="00730B9D">
      <w:pPr>
        <w:pStyle w:val="Reference"/>
        <w:overflowPunct/>
        <w:autoSpaceDE/>
        <w:autoSpaceDN/>
        <w:adjustRightInd/>
        <w:spacing w:after="160" w:line="259" w:lineRule="auto"/>
        <w:jc w:val="left"/>
        <w:textAlignment w:val="auto"/>
        <w:rPr>
          <w:lang w:val="en-US"/>
        </w:rPr>
      </w:pPr>
      <w:bookmarkStart w:id="84" w:name="_Ref492972870"/>
      <w:r w:rsidRPr="00B77CE6">
        <w:rPr>
          <w:lang w:val="en-US"/>
        </w:rPr>
        <w:t>S1-174624, Reply LS on unified</w:t>
      </w:r>
      <w:r w:rsidRPr="0085433E">
        <w:rPr>
          <w:lang w:val="en-US"/>
        </w:rPr>
        <w:t xml:space="preserve"> access control for 5G NR, 3GPP SA1</w:t>
      </w:r>
      <w:bookmarkEnd w:id="84"/>
    </w:p>
    <w:p w14:paraId="1FE43451" w14:textId="77777777" w:rsidR="00730B9D" w:rsidRPr="0085433E" w:rsidRDefault="00730B9D" w:rsidP="00730B9D">
      <w:pPr>
        <w:pStyle w:val="Reference"/>
        <w:overflowPunct/>
        <w:autoSpaceDE/>
        <w:autoSpaceDN/>
        <w:adjustRightInd/>
        <w:spacing w:after="160" w:line="259" w:lineRule="auto"/>
        <w:jc w:val="left"/>
        <w:textAlignment w:val="auto"/>
        <w:rPr>
          <w:lang w:val="en-US"/>
        </w:rPr>
      </w:pPr>
      <w:bookmarkStart w:id="85" w:name="_Ref492972749"/>
      <w:r w:rsidRPr="0085433E">
        <w:rPr>
          <w:lang w:val="en-US"/>
        </w:rPr>
        <w:t xml:space="preserve">S1-174619, Clarification on unified access control requirements, </w:t>
      </w:r>
      <w:r w:rsidRPr="0085433E">
        <w:rPr>
          <w:noProof/>
          <w:lang w:val="en-US" w:eastAsia="ja-JP"/>
        </w:rPr>
        <w:t>NTT DOCOMO INC.</w:t>
      </w:r>
      <w:r w:rsidRPr="0085433E">
        <w:rPr>
          <w:rFonts w:hint="eastAsia"/>
          <w:noProof/>
          <w:lang w:val="en-US" w:eastAsia="ja-JP"/>
        </w:rPr>
        <w:t xml:space="preserve">, </w:t>
      </w:r>
      <w:r w:rsidRPr="0085433E">
        <w:rPr>
          <w:noProof/>
          <w:lang w:val="en-US" w:eastAsia="ja-JP"/>
        </w:rPr>
        <w:t>U.S. Department of Commerce</w:t>
      </w:r>
      <w:r w:rsidRPr="0085433E">
        <w:rPr>
          <w:rFonts w:hint="eastAsia"/>
          <w:noProof/>
          <w:lang w:val="en-US" w:eastAsia="ja-JP"/>
        </w:rPr>
        <w:t xml:space="preserve">, FirstNet, </w:t>
      </w:r>
      <w:r w:rsidRPr="0085433E">
        <w:rPr>
          <w:noProof/>
          <w:lang w:val="en-US" w:eastAsia="ja-JP"/>
        </w:rPr>
        <w:t>Vencore Labs</w:t>
      </w:r>
      <w:r w:rsidRPr="0085433E">
        <w:rPr>
          <w:rFonts w:hint="eastAsia"/>
          <w:noProof/>
          <w:lang w:val="en-US" w:eastAsia="ja-JP"/>
        </w:rPr>
        <w:t xml:space="preserve">, </w:t>
      </w:r>
      <w:r w:rsidRPr="0085433E">
        <w:rPr>
          <w:noProof/>
          <w:lang w:val="en-US" w:eastAsia="ja-JP"/>
        </w:rPr>
        <w:t>Qualcomm Incorporated</w:t>
      </w:r>
      <w:r w:rsidRPr="0085433E">
        <w:rPr>
          <w:rFonts w:hint="eastAsia"/>
          <w:noProof/>
          <w:lang w:val="en-US" w:eastAsia="ja-JP"/>
        </w:rPr>
        <w:t xml:space="preserve">, </w:t>
      </w:r>
      <w:r w:rsidRPr="0085433E">
        <w:rPr>
          <w:noProof/>
          <w:lang w:val="en-US" w:eastAsia="ja-JP"/>
        </w:rPr>
        <w:t>LG Electronics</w:t>
      </w:r>
      <w:r w:rsidRPr="0085433E">
        <w:rPr>
          <w:rFonts w:hint="eastAsia"/>
          <w:noProof/>
          <w:lang w:val="en-US" w:eastAsia="ja-JP"/>
        </w:rPr>
        <w:t xml:space="preserve"> Inc., </w:t>
      </w:r>
      <w:r w:rsidRPr="0085433E">
        <w:rPr>
          <w:noProof/>
          <w:lang w:val="en-US" w:eastAsia="ja-JP"/>
        </w:rPr>
        <w:t>Nokia, Nokia Shanghai Bell</w:t>
      </w:r>
      <w:r w:rsidRPr="0085433E">
        <w:rPr>
          <w:rFonts w:hint="eastAsia"/>
          <w:noProof/>
          <w:lang w:val="en-US" w:eastAsia="ja-JP"/>
        </w:rPr>
        <w:t>, AT&amp;T, Intel, Ericsson</w:t>
      </w:r>
      <w:r w:rsidRPr="0085433E">
        <w:rPr>
          <w:lang w:val="en-US"/>
        </w:rPr>
        <w:t>, 3GPP TSG-SA WG1 Meeting #80, Reno, Nevada, USA, 27 November – 1 December 2017</w:t>
      </w:r>
      <w:bookmarkEnd w:id="85"/>
    </w:p>
    <w:p w14:paraId="4CA5E50D" w14:textId="1F2A0340" w:rsidR="00DE5A52" w:rsidRDefault="00730B9D" w:rsidP="00B77CE6">
      <w:pPr>
        <w:pStyle w:val="Reference"/>
        <w:overflowPunct/>
        <w:autoSpaceDE/>
        <w:autoSpaceDN/>
        <w:adjustRightInd/>
        <w:spacing w:after="160" w:line="259" w:lineRule="auto"/>
        <w:jc w:val="left"/>
        <w:textAlignment w:val="auto"/>
        <w:rPr>
          <w:lang w:val="en-US"/>
        </w:rPr>
      </w:pPr>
      <w:bookmarkStart w:id="86" w:name="_Ref492972767"/>
      <w:r w:rsidRPr="0085433E">
        <w:rPr>
          <w:lang w:val="en-US"/>
        </w:rPr>
        <w:t>3GPP TS 22.261, Service requi</w:t>
      </w:r>
      <w:r w:rsidR="00DA2933">
        <w:rPr>
          <w:lang w:val="en-US"/>
        </w:rPr>
        <w:t>rements for the 5G system, v15.3</w:t>
      </w:r>
      <w:r w:rsidRPr="0085433E">
        <w:rPr>
          <w:lang w:val="en-US"/>
        </w:rPr>
        <w:t>.0, 2017-</w:t>
      </w:r>
      <w:bookmarkEnd w:id="81"/>
      <w:bookmarkEnd w:id="82"/>
      <w:bookmarkEnd w:id="86"/>
      <w:r w:rsidR="00DA2933">
        <w:rPr>
          <w:lang w:val="en-US"/>
        </w:rPr>
        <w:t>12</w:t>
      </w:r>
    </w:p>
    <w:p w14:paraId="29CB6ED7" w14:textId="3006D013" w:rsidR="00D733E6" w:rsidRPr="00D733E6" w:rsidRDefault="00D733E6" w:rsidP="00D733E6">
      <w:pPr>
        <w:pStyle w:val="Reference"/>
        <w:overflowPunct/>
        <w:autoSpaceDE/>
        <w:autoSpaceDN/>
        <w:adjustRightInd/>
        <w:spacing w:after="160" w:line="259" w:lineRule="auto"/>
        <w:jc w:val="left"/>
        <w:textAlignment w:val="auto"/>
        <w:rPr>
          <w:lang w:val="en-US"/>
        </w:rPr>
      </w:pPr>
      <w:bookmarkStart w:id="87" w:name="_Ref492973628"/>
      <w:bookmarkStart w:id="88" w:name="_Ref506388448"/>
      <w:r w:rsidRPr="00412C5F">
        <w:rPr>
          <w:lang w:val="en-US"/>
        </w:rPr>
        <w:t>R2-1</w:t>
      </w:r>
      <w:r w:rsidRPr="00412C5F">
        <w:rPr>
          <w:rFonts w:cs="Arial"/>
          <w:lang w:val="en-US"/>
        </w:rPr>
        <w:t>801642</w:t>
      </w:r>
      <w:r>
        <w:rPr>
          <w:lang w:val="en-US"/>
        </w:rPr>
        <w:t xml:space="preserve"> / C1-180708</w:t>
      </w:r>
      <w:r w:rsidRPr="00412C5F">
        <w:rPr>
          <w:lang w:val="en-US"/>
        </w:rPr>
        <w:t xml:space="preserve">, </w:t>
      </w:r>
      <w:r w:rsidRPr="007746EE">
        <w:rPr>
          <w:lang w:val="en-US"/>
        </w:rPr>
        <w:t>CT1's chosen solution for unified access control</w:t>
      </w:r>
      <w:r>
        <w:rPr>
          <w:lang w:val="en-US"/>
        </w:rPr>
        <w:t>, 3GPP CT WG1 #108</w:t>
      </w:r>
      <w:r w:rsidRPr="00412C5F">
        <w:rPr>
          <w:lang w:val="en-US"/>
        </w:rPr>
        <w:t xml:space="preserve">, </w:t>
      </w:r>
      <w:r>
        <w:rPr>
          <w:lang w:val="en-US"/>
        </w:rPr>
        <w:t>Gothenburg</w:t>
      </w:r>
      <w:r w:rsidRPr="00412C5F">
        <w:rPr>
          <w:lang w:val="en-US"/>
        </w:rPr>
        <w:t xml:space="preserve">, </w:t>
      </w:r>
      <w:r>
        <w:rPr>
          <w:lang w:val="en-US"/>
        </w:rPr>
        <w:t>Sweden, January</w:t>
      </w:r>
      <w:r w:rsidRPr="00412C5F">
        <w:rPr>
          <w:lang w:val="en-US"/>
        </w:rPr>
        <w:t xml:space="preserve"> </w:t>
      </w:r>
      <w:r>
        <w:rPr>
          <w:lang w:val="en-US"/>
        </w:rPr>
        <w:t>22-26</w:t>
      </w:r>
      <w:r w:rsidRPr="00412C5F">
        <w:rPr>
          <w:lang w:val="en-US"/>
        </w:rPr>
        <w:t>, 201</w:t>
      </w:r>
      <w:bookmarkStart w:id="89" w:name="_Ref481650237"/>
      <w:bookmarkEnd w:id="87"/>
      <w:r>
        <w:rPr>
          <w:lang w:val="en-US"/>
        </w:rPr>
        <w:t>8</w:t>
      </w:r>
      <w:bookmarkStart w:id="90" w:name="_GoBack"/>
      <w:bookmarkEnd w:id="89"/>
      <w:bookmarkEnd w:id="88"/>
      <w:bookmarkEnd w:id="90"/>
    </w:p>
    <w:sectPr w:rsidR="00D733E6" w:rsidRPr="00D733E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98A21" w14:textId="77777777" w:rsidR="00CA3AA0" w:rsidRDefault="00CA3AA0">
      <w:r>
        <w:separator/>
      </w:r>
    </w:p>
  </w:endnote>
  <w:endnote w:type="continuationSeparator" w:id="0">
    <w:p w14:paraId="33B624D3" w14:textId="77777777" w:rsidR="00CA3AA0" w:rsidRDefault="00CA3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85482" w14:textId="5FC7EA4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F767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767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06C36" w14:textId="77777777" w:rsidR="00CA3AA0" w:rsidRDefault="00CA3AA0">
      <w:r>
        <w:separator/>
      </w:r>
    </w:p>
  </w:footnote>
  <w:footnote w:type="continuationSeparator" w:id="0">
    <w:p w14:paraId="14AEB11C" w14:textId="77777777" w:rsidR="00CA3AA0" w:rsidRDefault="00CA3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1F0D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1F064A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EE618E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5C4851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3F6944"/>
    <w:multiLevelType w:val="hybridMultilevel"/>
    <w:tmpl w:val="4DC8725C"/>
    <w:lvl w:ilvl="0" w:tplc="193C9B6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B4A"/>
    <w:rsid w:val="000006E1"/>
    <w:rsid w:val="00001305"/>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272"/>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64C"/>
    <w:rsid w:val="000F3BE9"/>
    <w:rsid w:val="000F3F6C"/>
    <w:rsid w:val="000F5158"/>
    <w:rsid w:val="000F6DF3"/>
    <w:rsid w:val="001005FF"/>
    <w:rsid w:val="00102874"/>
    <w:rsid w:val="001062FB"/>
    <w:rsid w:val="001063E6"/>
    <w:rsid w:val="001105CD"/>
    <w:rsid w:val="00113CF4"/>
    <w:rsid w:val="001153EA"/>
    <w:rsid w:val="00115643"/>
    <w:rsid w:val="00116765"/>
    <w:rsid w:val="001219BD"/>
    <w:rsid w:val="001219F5"/>
    <w:rsid w:val="00121A20"/>
    <w:rsid w:val="0012377F"/>
    <w:rsid w:val="00124314"/>
    <w:rsid w:val="00126B4A"/>
    <w:rsid w:val="00132FD0"/>
    <w:rsid w:val="001343AA"/>
    <w:rsid w:val="001344C0"/>
    <w:rsid w:val="001346FA"/>
    <w:rsid w:val="00135252"/>
    <w:rsid w:val="00137AB5"/>
    <w:rsid w:val="00137F0B"/>
    <w:rsid w:val="00150260"/>
    <w:rsid w:val="00151E23"/>
    <w:rsid w:val="001526E0"/>
    <w:rsid w:val="001551B5"/>
    <w:rsid w:val="00157D21"/>
    <w:rsid w:val="001659C1"/>
    <w:rsid w:val="001674D9"/>
    <w:rsid w:val="00173A8E"/>
    <w:rsid w:val="00174559"/>
    <w:rsid w:val="00177795"/>
    <w:rsid w:val="0018143F"/>
    <w:rsid w:val="00184DCD"/>
    <w:rsid w:val="00186E80"/>
    <w:rsid w:val="00190AC1"/>
    <w:rsid w:val="0019341A"/>
    <w:rsid w:val="00197DF9"/>
    <w:rsid w:val="001A1987"/>
    <w:rsid w:val="001A2564"/>
    <w:rsid w:val="001A6173"/>
    <w:rsid w:val="001A6CBA"/>
    <w:rsid w:val="001B0D97"/>
    <w:rsid w:val="001B24E3"/>
    <w:rsid w:val="001B5A5D"/>
    <w:rsid w:val="001C1CE5"/>
    <w:rsid w:val="001C3D2A"/>
    <w:rsid w:val="001D4DDF"/>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28E"/>
    <w:rsid w:val="002252C3"/>
    <w:rsid w:val="00225C54"/>
    <w:rsid w:val="00230765"/>
    <w:rsid w:val="002319E4"/>
    <w:rsid w:val="00235632"/>
    <w:rsid w:val="00235872"/>
    <w:rsid w:val="002413D4"/>
    <w:rsid w:val="00241559"/>
    <w:rsid w:val="002435B3"/>
    <w:rsid w:val="002458EB"/>
    <w:rsid w:val="002500C8"/>
    <w:rsid w:val="00256492"/>
    <w:rsid w:val="00257543"/>
    <w:rsid w:val="002616FE"/>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6B4A"/>
    <w:rsid w:val="00377CE1"/>
    <w:rsid w:val="00385BF0"/>
    <w:rsid w:val="003939FF"/>
    <w:rsid w:val="003A2223"/>
    <w:rsid w:val="003A2A0F"/>
    <w:rsid w:val="003A3C60"/>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3BA"/>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5BFF"/>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7CB8"/>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6C97"/>
    <w:rsid w:val="005C74FB"/>
    <w:rsid w:val="005D1602"/>
    <w:rsid w:val="005E03C7"/>
    <w:rsid w:val="005E385F"/>
    <w:rsid w:val="005E5B81"/>
    <w:rsid w:val="005F2CB1"/>
    <w:rsid w:val="005F3025"/>
    <w:rsid w:val="005F618C"/>
    <w:rsid w:val="005F6C0F"/>
    <w:rsid w:val="005F70BD"/>
    <w:rsid w:val="0060283C"/>
    <w:rsid w:val="00604461"/>
    <w:rsid w:val="006045F2"/>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E22"/>
    <w:rsid w:val="00695FC2"/>
    <w:rsid w:val="0069688D"/>
    <w:rsid w:val="00696949"/>
    <w:rsid w:val="00697052"/>
    <w:rsid w:val="006A46FB"/>
    <w:rsid w:val="006A5E28"/>
    <w:rsid w:val="006A697B"/>
    <w:rsid w:val="006A7AFF"/>
    <w:rsid w:val="006B1816"/>
    <w:rsid w:val="006B2099"/>
    <w:rsid w:val="006B50CF"/>
    <w:rsid w:val="006C03B8"/>
    <w:rsid w:val="006C5EC9"/>
    <w:rsid w:val="006C6059"/>
    <w:rsid w:val="006C7522"/>
    <w:rsid w:val="006C7D9F"/>
    <w:rsid w:val="006D1E26"/>
    <w:rsid w:val="006D6F08"/>
    <w:rsid w:val="006E062C"/>
    <w:rsid w:val="006E28B7"/>
    <w:rsid w:val="006E3310"/>
    <w:rsid w:val="006E4E39"/>
    <w:rsid w:val="006E565E"/>
    <w:rsid w:val="006E673D"/>
    <w:rsid w:val="006E7D3B"/>
    <w:rsid w:val="006F1B70"/>
    <w:rsid w:val="006F341D"/>
    <w:rsid w:val="006F3CDE"/>
    <w:rsid w:val="006F58D4"/>
    <w:rsid w:val="006F7679"/>
    <w:rsid w:val="00700C53"/>
    <w:rsid w:val="00700EF5"/>
    <w:rsid w:val="0070346E"/>
    <w:rsid w:val="00704EDB"/>
    <w:rsid w:val="00706101"/>
    <w:rsid w:val="00707072"/>
    <w:rsid w:val="00707D61"/>
    <w:rsid w:val="00712287"/>
    <w:rsid w:val="00712772"/>
    <w:rsid w:val="007148D3"/>
    <w:rsid w:val="00715B9A"/>
    <w:rsid w:val="00726EA6"/>
    <w:rsid w:val="00727208"/>
    <w:rsid w:val="00727680"/>
    <w:rsid w:val="00730B9D"/>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6F7"/>
    <w:rsid w:val="007D7526"/>
    <w:rsid w:val="007E4610"/>
    <w:rsid w:val="007E4715"/>
    <w:rsid w:val="007E505B"/>
    <w:rsid w:val="007E7091"/>
    <w:rsid w:val="007F3D89"/>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13CC"/>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795F"/>
    <w:rsid w:val="00931BD9"/>
    <w:rsid w:val="009368F3"/>
    <w:rsid w:val="009407B1"/>
    <w:rsid w:val="00941636"/>
    <w:rsid w:val="00943742"/>
    <w:rsid w:val="00945C05"/>
    <w:rsid w:val="00946945"/>
    <w:rsid w:val="00947713"/>
    <w:rsid w:val="00950DE7"/>
    <w:rsid w:val="00952B51"/>
    <w:rsid w:val="00953920"/>
    <w:rsid w:val="00953D47"/>
    <w:rsid w:val="0095681E"/>
    <w:rsid w:val="009572D4"/>
    <w:rsid w:val="00961921"/>
    <w:rsid w:val="0096430A"/>
    <w:rsid w:val="0096554B"/>
    <w:rsid w:val="0096584A"/>
    <w:rsid w:val="00971F08"/>
    <w:rsid w:val="0097603D"/>
    <w:rsid w:val="00976949"/>
    <w:rsid w:val="00977096"/>
    <w:rsid w:val="00980477"/>
    <w:rsid w:val="00985253"/>
    <w:rsid w:val="009853B3"/>
    <w:rsid w:val="00990630"/>
    <w:rsid w:val="00991761"/>
    <w:rsid w:val="00994DCA"/>
    <w:rsid w:val="009960EC"/>
    <w:rsid w:val="009970DD"/>
    <w:rsid w:val="009A08EC"/>
    <w:rsid w:val="009A0FBA"/>
    <w:rsid w:val="009A1601"/>
    <w:rsid w:val="009A462D"/>
    <w:rsid w:val="009A5CBA"/>
    <w:rsid w:val="009B1F30"/>
    <w:rsid w:val="009B3AC2"/>
    <w:rsid w:val="009B4DF4"/>
    <w:rsid w:val="009B564E"/>
    <w:rsid w:val="009B7E87"/>
    <w:rsid w:val="009C403E"/>
    <w:rsid w:val="009D2EED"/>
    <w:rsid w:val="009D467C"/>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4162"/>
    <w:rsid w:val="00A264A9"/>
    <w:rsid w:val="00A27785"/>
    <w:rsid w:val="00A30187"/>
    <w:rsid w:val="00A31A7B"/>
    <w:rsid w:val="00A3448A"/>
    <w:rsid w:val="00A36297"/>
    <w:rsid w:val="00A41E2B"/>
    <w:rsid w:val="00A45B74"/>
    <w:rsid w:val="00A46348"/>
    <w:rsid w:val="00A52E1D"/>
    <w:rsid w:val="00A61499"/>
    <w:rsid w:val="00A62A77"/>
    <w:rsid w:val="00A63483"/>
    <w:rsid w:val="00A657D7"/>
    <w:rsid w:val="00A660AC"/>
    <w:rsid w:val="00A66F55"/>
    <w:rsid w:val="00A67E6C"/>
    <w:rsid w:val="00A71B99"/>
    <w:rsid w:val="00A739D0"/>
    <w:rsid w:val="00A761D4"/>
    <w:rsid w:val="00A76ED4"/>
    <w:rsid w:val="00A77EC4"/>
    <w:rsid w:val="00A92879"/>
    <w:rsid w:val="00A9442A"/>
    <w:rsid w:val="00AA016F"/>
    <w:rsid w:val="00AA1ED6"/>
    <w:rsid w:val="00AA51D6"/>
    <w:rsid w:val="00AB0BC8"/>
    <w:rsid w:val="00AB11CA"/>
    <w:rsid w:val="00AB14D9"/>
    <w:rsid w:val="00AB4AB8"/>
    <w:rsid w:val="00AB5050"/>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2309"/>
    <w:rsid w:val="00B739F6"/>
    <w:rsid w:val="00B77CE6"/>
    <w:rsid w:val="00B81A6C"/>
    <w:rsid w:val="00B84807"/>
    <w:rsid w:val="00B85DE5"/>
    <w:rsid w:val="00B90F73"/>
    <w:rsid w:val="00B93B59"/>
    <w:rsid w:val="00B9406A"/>
    <w:rsid w:val="00BA2280"/>
    <w:rsid w:val="00BA2A08"/>
    <w:rsid w:val="00BA56D2"/>
    <w:rsid w:val="00BA76E0"/>
    <w:rsid w:val="00BB2A25"/>
    <w:rsid w:val="00BB3120"/>
    <w:rsid w:val="00BB51E9"/>
    <w:rsid w:val="00BB65CD"/>
    <w:rsid w:val="00BC0FDC"/>
    <w:rsid w:val="00BC3053"/>
    <w:rsid w:val="00BC4D2E"/>
    <w:rsid w:val="00BD137A"/>
    <w:rsid w:val="00BD48AC"/>
    <w:rsid w:val="00BD5F1A"/>
    <w:rsid w:val="00BE1234"/>
    <w:rsid w:val="00BE2FA6"/>
    <w:rsid w:val="00BE333F"/>
    <w:rsid w:val="00BE7406"/>
    <w:rsid w:val="00BE7603"/>
    <w:rsid w:val="00BF04F9"/>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524F"/>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47D4"/>
    <w:rsid w:val="00C95B40"/>
    <w:rsid w:val="00CA1ED8"/>
    <w:rsid w:val="00CA3AA0"/>
    <w:rsid w:val="00CB1F63"/>
    <w:rsid w:val="00CB5C26"/>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AEB"/>
    <w:rsid w:val="00D13135"/>
    <w:rsid w:val="00D13E4E"/>
    <w:rsid w:val="00D20044"/>
    <w:rsid w:val="00D239A7"/>
    <w:rsid w:val="00D23F47"/>
    <w:rsid w:val="00D36E71"/>
    <w:rsid w:val="00D37D87"/>
    <w:rsid w:val="00D40B33"/>
    <w:rsid w:val="00D4318F"/>
    <w:rsid w:val="00D438BF"/>
    <w:rsid w:val="00D440F8"/>
    <w:rsid w:val="00D50109"/>
    <w:rsid w:val="00D50A06"/>
    <w:rsid w:val="00D50F97"/>
    <w:rsid w:val="00D546FF"/>
    <w:rsid w:val="00D55AD5"/>
    <w:rsid w:val="00D576CA"/>
    <w:rsid w:val="00D61AF5"/>
    <w:rsid w:val="00D652B5"/>
    <w:rsid w:val="00D66155"/>
    <w:rsid w:val="00D708B0"/>
    <w:rsid w:val="00D733E6"/>
    <w:rsid w:val="00D77B1D"/>
    <w:rsid w:val="00D8021F"/>
    <w:rsid w:val="00D80383"/>
    <w:rsid w:val="00D823C6"/>
    <w:rsid w:val="00D86CA3"/>
    <w:rsid w:val="00D871CE"/>
    <w:rsid w:val="00D9196D"/>
    <w:rsid w:val="00D92982"/>
    <w:rsid w:val="00D9628D"/>
    <w:rsid w:val="00DA2933"/>
    <w:rsid w:val="00DA305E"/>
    <w:rsid w:val="00DA5417"/>
    <w:rsid w:val="00DA56E8"/>
    <w:rsid w:val="00DB0A9F"/>
    <w:rsid w:val="00DB377D"/>
    <w:rsid w:val="00DC2D36"/>
    <w:rsid w:val="00DC53EF"/>
    <w:rsid w:val="00DC5F60"/>
    <w:rsid w:val="00DE5608"/>
    <w:rsid w:val="00DE58D0"/>
    <w:rsid w:val="00DE5A52"/>
    <w:rsid w:val="00DE654F"/>
    <w:rsid w:val="00DF0B6E"/>
    <w:rsid w:val="00DF15E0"/>
    <w:rsid w:val="00DF37A0"/>
    <w:rsid w:val="00E110E7"/>
    <w:rsid w:val="00E11B20"/>
    <w:rsid w:val="00E17FA2"/>
    <w:rsid w:val="00E22330"/>
    <w:rsid w:val="00E2259B"/>
    <w:rsid w:val="00E30B5A"/>
    <w:rsid w:val="00E3123D"/>
    <w:rsid w:val="00E31461"/>
    <w:rsid w:val="00E31D43"/>
    <w:rsid w:val="00E32608"/>
    <w:rsid w:val="00E34188"/>
    <w:rsid w:val="00E34B6E"/>
    <w:rsid w:val="00E35559"/>
    <w:rsid w:val="00E3723A"/>
    <w:rsid w:val="00E37860"/>
    <w:rsid w:val="00E446F1"/>
    <w:rsid w:val="00E46604"/>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8A7"/>
    <w:rsid w:val="00EC4207"/>
    <w:rsid w:val="00EC4E3B"/>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7B53"/>
    <w:rsid w:val="00F30828"/>
    <w:rsid w:val="00F313D6"/>
    <w:rsid w:val="00F40F0C"/>
    <w:rsid w:val="00F4766C"/>
    <w:rsid w:val="00F507D1"/>
    <w:rsid w:val="00F519CE"/>
    <w:rsid w:val="00F51ADA"/>
    <w:rsid w:val="00F55DBB"/>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4A12"/>
    <w:rsid w:val="00F859D8"/>
    <w:rsid w:val="00F868F5"/>
    <w:rsid w:val="00F9056A"/>
    <w:rsid w:val="00F90F8D"/>
    <w:rsid w:val="00F92782"/>
    <w:rsid w:val="00F93AA9"/>
    <w:rsid w:val="00F96985"/>
    <w:rsid w:val="00F97838"/>
    <w:rsid w:val="00FA2BB3"/>
    <w:rsid w:val="00FB4C80"/>
    <w:rsid w:val="00FB6A6A"/>
    <w:rsid w:val="00FC0694"/>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FBA915"/>
  <w15:chartTrackingRefBased/>
  <w15:docId w15:val="{CEA412D0-A763-4B2B-B70A-7FB8E78B0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13D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413D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413D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413D4"/>
    <w:pPr>
      <w:numPr>
        <w:ilvl w:val="2"/>
      </w:numPr>
      <w:spacing w:before="120"/>
      <w:outlineLvl w:val="2"/>
    </w:pPr>
    <w:rPr>
      <w:sz w:val="28"/>
      <w:szCs w:val="28"/>
    </w:rPr>
  </w:style>
  <w:style w:type="paragraph" w:styleId="Heading4">
    <w:name w:val="heading 4"/>
    <w:basedOn w:val="Heading3"/>
    <w:next w:val="Normal"/>
    <w:qFormat/>
    <w:rsid w:val="002413D4"/>
    <w:pPr>
      <w:numPr>
        <w:ilvl w:val="3"/>
      </w:numPr>
      <w:outlineLvl w:val="3"/>
    </w:pPr>
    <w:rPr>
      <w:sz w:val="24"/>
      <w:szCs w:val="24"/>
    </w:rPr>
  </w:style>
  <w:style w:type="paragraph" w:styleId="Heading5">
    <w:name w:val="heading 5"/>
    <w:basedOn w:val="Heading4"/>
    <w:next w:val="Normal"/>
    <w:qFormat/>
    <w:rsid w:val="002413D4"/>
    <w:pPr>
      <w:numPr>
        <w:ilvl w:val="4"/>
      </w:numPr>
      <w:outlineLvl w:val="4"/>
    </w:pPr>
    <w:rPr>
      <w:sz w:val="22"/>
      <w:szCs w:val="22"/>
    </w:rPr>
  </w:style>
  <w:style w:type="paragraph" w:styleId="Heading6">
    <w:name w:val="heading 6"/>
    <w:basedOn w:val="Normal"/>
    <w:next w:val="Normal"/>
    <w:qFormat/>
    <w:rsid w:val="002413D4"/>
    <w:pPr>
      <w:keepNext/>
      <w:keepLines/>
      <w:numPr>
        <w:ilvl w:val="5"/>
        <w:numId w:val="1"/>
      </w:numPr>
      <w:spacing w:before="120"/>
      <w:outlineLvl w:val="5"/>
    </w:pPr>
    <w:rPr>
      <w:rFonts w:cs="Arial"/>
    </w:rPr>
  </w:style>
  <w:style w:type="paragraph" w:styleId="Heading7">
    <w:name w:val="heading 7"/>
    <w:basedOn w:val="Normal"/>
    <w:next w:val="Normal"/>
    <w:qFormat/>
    <w:rsid w:val="002413D4"/>
    <w:pPr>
      <w:keepNext/>
      <w:keepLines/>
      <w:numPr>
        <w:ilvl w:val="6"/>
        <w:numId w:val="1"/>
      </w:numPr>
      <w:spacing w:before="120"/>
      <w:outlineLvl w:val="6"/>
    </w:pPr>
    <w:rPr>
      <w:rFonts w:cs="Arial"/>
    </w:rPr>
  </w:style>
  <w:style w:type="paragraph" w:styleId="Heading8">
    <w:name w:val="heading 8"/>
    <w:basedOn w:val="Heading7"/>
    <w:next w:val="Normal"/>
    <w:qFormat/>
    <w:rsid w:val="002413D4"/>
    <w:pPr>
      <w:numPr>
        <w:ilvl w:val="7"/>
      </w:numPr>
      <w:outlineLvl w:val="7"/>
    </w:pPr>
  </w:style>
  <w:style w:type="paragraph" w:styleId="Heading9">
    <w:name w:val="heading 9"/>
    <w:basedOn w:val="Heading8"/>
    <w:next w:val="Normal"/>
    <w:qFormat/>
    <w:rsid w:val="002413D4"/>
    <w:pPr>
      <w:numPr>
        <w:ilvl w:val="8"/>
      </w:numPr>
      <w:outlineLvl w:val="8"/>
    </w:pPr>
  </w:style>
  <w:style w:type="character" w:default="1" w:styleId="DefaultParagraphFont">
    <w:name w:val="Default Paragraph Font"/>
    <w:uiPriority w:val="1"/>
    <w:semiHidden/>
    <w:unhideWhenUsed/>
    <w:rsid w:val="002413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13D4"/>
  </w:style>
  <w:style w:type="paragraph" w:styleId="TOC8">
    <w:name w:val="toc 8"/>
    <w:basedOn w:val="TOC1"/>
    <w:semiHidden/>
    <w:rsid w:val="002413D4"/>
    <w:pPr>
      <w:spacing w:before="180"/>
      <w:ind w:left="2693" w:hanging="2693"/>
    </w:pPr>
    <w:rPr>
      <w:b w:val="0"/>
      <w:bCs/>
    </w:rPr>
  </w:style>
  <w:style w:type="paragraph" w:styleId="TOC1">
    <w:name w:val="toc 1"/>
    <w:aliases w:val="Observation TOC2"/>
    <w:uiPriority w:val="39"/>
    <w:rsid w:val="002413D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413D4"/>
    <w:pPr>
      <w:keepNext/>
      <w:keepLines/>
      <w:spacing w:before="180"/>
      <w:jc w:val="center"/>
    </w:pPr>
  </w:style>
  <w:style w:type="paragraph" w:styleId="Caption">
    <w:name w:val="caption"/>
    <w:basedOn w:val="Normal"/>
    <w:next w:val="Normal"/>
    <w:qFormat/>
    <w:rsid w:val="002413D4"/>
    <w:pPr>
      <w:spacing w:after="240"/>
      <w:jc w:val="center"/>
    </w:pPr>
    <w:rPr>
      <w:b/>
      <w:bCs/>
    </w:rPr>
  </w:style>
  <w:style w:type="paragraph" w:styleId="TOC5">
    <w:name w:val="toc 5"/>
    <w:aliases w:val="Observation TOC"/>
    <w:basedOn w:val="TOC4"/>
    <w:semiHidden/>
    <w:rsid w:val="002413D4"/>
    <w:pPr>
      <w:tabs>
        <w:tab w:val="right" w:pos="1701"/>
      </w:tabs>
      <w:ind w:left="1701" w:hanging="1701"/>
    </w:pPr>
  </w:style>
  <w:style w:type="paragraph" w:styleId="TOC4">
    <w:name w:val="toc 4"/>
    <w:basedOn w:val="TOC3"/>
    <w:semiHidden/>
    <w:rsid w:val="002413D4"/>
    <w:pPr>
      <w:ind w:left="1418" w:hanging="1418"/>
    </w:pPr>
  </w:style>
  <w:style w:type="paragraph" w:styleId="TOC3">
    <w:name w:val="toc 3"/>
    <w:basedOn w:val="TOC2"/>
    <w:semiHidden/>
    <w:rsid w:val="002413D4"/>
    <w:pPr>
      <w:ind w:left="1134" w:hanging="1134"/>
    </w:pPr>
  </w:style>
  <w:style w:type="paragraph" w:styleId="TOC2">
    <w:name w:val="toc 2"/>
    <w:basedOn w:val="TOC1"/>
    <w:semiHidden/>
    <w:rsid w:val="002413D4"/>
    <w:pPr>
      <w:keepNext w:val="0"/>
      <w:spacing w:before="0"/>
      <w:ind w:left="851" w:hanging="851"/>
    </w:pPr>
    <w:rPr>
      <w:szCs w:val="20"/>
    </w:rPr>
  </w:style>
  <w:style w:type="paragraph" w:styleId="Index2">
    <w:name w:val="index 2"/>
    <w:basedOn w:val="Index1"/>
    <w:semiHidden/>
    <w:rsid w:val="002413D4"/>
    <w:pPr>
      <w:ind w:left="284"/>
    </w:pPr>
  </w:style>
  <w:style w:type="paragraph" w:styleId="Index1">
    <w:name w:val="index 1"/>
    <w:basedOn w:val="Normal"/>
    <w:semiHidden/>
    <w:rsid w:val="002413D4"/>
    <w:pPr>
      <w:keepLines/>
      <w:spacing w:after="0"/>
    </w:pPr>
  </w:style>
  <w:style w:type="paragraph" w:styleId="DocumentMap">
    <w:name w:val="Document Map"/>
    <w:basedOn w:val="Normal"/>
    <w:semiHidden/>
    <w:rsid w:val="002413D4"/>
    <w:pPr>
      <w:shd w:val="clear" w:color="auto" w:fill="000080"/>
    </w:pPr>
    <w:rPr>
      <w:rFonts w:ascii="Tahoma" w:hAnsi="Tahoma" w:cs="Tahoma"/>
    </w:rPr>
  </w:style>
  <w:style w:type="paragraph" w:styleId="ListNumber2">
    <w:name w:val="List Number 2"/>
    <w:basedOn w:val="ListNumber"/>
    <w:rsid w:val="002413D4"/>
    <w:pPr>
      <w:ind w:left="851"/>
    </w:pPr>
  </w:style>
  <w:style w:type="paragraph" w:styleId="ListNumber">
    <w:name w:val="List Number"/>
    <w:basedOn w:val="List"/>
    <w:rsid w:val="002413D4"/>
  </w:style>
  <w:style w:type="paragraph" w:styleId="List">
    <w:name w:val="List"/>
    <w:basedOn w:val="Normal"/>
    <w:rsid w:val="002413D4"/>
    <w:pPr>
      <w:ind w:left="568" w:hanging="284"/>
    </w:pPr>
  </w:style>
  <w:style w:type="paragraph" w:styleId="Header">
    <w:name w:val="header"/>
    <w:rsid w:val="002413D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413D4"/>
    <w:rPr>
      <w:b/>
      <w:bCs/>
      <w:position w:val="6"/>
      <w:sz w:val="16"/>
      <w:szCs w:val="16"/>
    </w:rPr>
  </w:style>
  <w:style w:type="paragraph" w:styleId="FootnoteText">
    <w:name w:val="footnote text"/>
    <w:basedOn w:val="Normal"/>
    <w:semiHidden/>
    <w:rsid w:val="002413D4"/>
    <w:pPr>
      <w:keepLines/>
      <w:spacing w:after="0"/>
      <w:ind w:left="454" w:hanging="454"/>
    </w:pPr>
    <w:rPr>
      <w:sz w:val="16"/>
      <w:szCs w:val="16"/>
    </w:rPr>
  </w:style>
  <w:style w:type="paragraph" w:customStyle="1" w:styleId="3GPPHeader">
    <w:name w:val="3GPP_Header"/>
    <w:basedOn w:val="Normal"/>
    <w:rsid w:val="002413D4"/>
    <w:pPr>
      <w:tabs>
        <w:tab w:val="left" w:pos="1701"/>
        <w:tab w:val="right" w:pos="9639"/>
      </w:tabs>
      <w:spacing w:after="240"/>
    </w:pPr>
    <w:rPr>
      <w:b/>
      <w:sz w:val="24"/>
    </w:rPr>
  </w:style>
  <w:style w:type="paragraph" w:styleId="TOC9">
    <w:name w:val="toc 9"/>
    <w:basedOn w:val="TOC8"/>
    <w:semiHidden/>
    <w:rsid w:val="002413D4"/>
    <w:pPr>
      <w:ind w:left="1418" w:hanging="1418"/>
    </w:pPr>
  </w:style>
  <w:style w:type="paragraph" w:styleId="TOC6">
    <w:name w:val="toc 6"/>
    <w:basedOn w:val="TOC5"/>
    <w:next w:val="Normal"/>
    <w:semiHidden/>
    <w:rsid w:val="002413D4"/>
    <w:pPr>
      <w:ind w:left="1985" w:hanging="1985"/>
    </w:pPr>
  </w:style>
  <w:style w:type="paragraph" w:styleId="TOC7">
    <w:name w:val="toc 7"/>
    <w:basedOn w:val="TOC6"/>
    <w:next w:val="Normal"/>
    <w:semiHidden/>
    <w:rsid w:val="002413D4"/>
    <w:pPr>
      <w:ind w:left="2268" w:hanging="2268"/>
    </w:pPr>
  </w:style>
  <w:style w:type="paragraph" w:styleId="ListBullet2">
    <w:name w:val="List Bullet 2"/>
    <w:basedOn w:val="ListBullet"/>
    <w:rsid w:val="002413D4"/>
    <w:pPr>
      <w:numPr>
        <w:numId w:val="6"/>
      </w:numPr>
    </w:pPr>
  </w:style>
  <w:style w:type="paragraph" w:styleId="ListBullet">
    <w:name w:val="List Bullet"/>
    <w:basedOn w:val="BodyText"/>
    <w:rsid w:val="002413D4"/>
    <w:pPr>
      <w:numPr>
        <w:numId w:val="5"/>
      </w:numPr>
    </w:pPr>
  </w:style>
  <w:style w:type="paragraph" w:styleId="ListBullet3">
    <w:name w:val="List Bullet 3"/>
    <w:basedOn w:val="ListBullet2"/>
    <w:rsid w:val="002413D4"/>
    <w:pPr>
      <w:numPr>
        <w:numId w:val="7"/>
      </w:numPr>
    </w:pPr>
  </w:style>
  <w:style w:type="paragraph" w:customStyle="1" w:styleId="EQ">
    <w:name w:val="EQ"/>
    <w:basedOn w:val="Normal"/>
    <w:next w:val="Normal"/>
    <w:rsid w:val="002413D4"/>
    <w:pPr>
      <w:keepLines/>
      <w:tabs>
        <w:tab w:val="center" w:pos="4536"/>
        <w:tab w:val="right" w:pos="9072"/>
      </w:tabs>
      <w:spacing w:after="180"/>
      <w:jc w:val="left"/>
    </w:pPr>
    <w:rPr>
      <w:noProof/>
      <w:lang w:eastAsia="en-US"/>
    </w:rPr>
  </w:style>
  <w:style w:type="paragraph" w:styleId="List2">
    <w:name w:val="List 2"/>
    <w:basedOn w:val="List"/>
    <w:rsid w:val="002413D4"/>
    <w:pPr>
      <w:ind w:left="851"/>
    </w:pPr>
  </w:style>
  <w:style w:type="paragraph" w:styleId="List3">
    <w:name w:val="List 3"/>
    <w:basedOn w:val="List2"/>
    <w:rsid w:val="002413D4"/>
    <w:pPr>
      <w:ind w:left="1135"/>
    </w:pPr>
  </w:style>
  <w:style w:type="paragraph" w:styleId="List4">
    <w:name w:val="List 4"/>
    <w:basedOn w:val="List3"/>
    <w:rsid w:val="002413D4"/>
    <w:pPr>
      <w:ind w:left="1418"/>
    </w:pPr>
  </w:style>
  <w:style w:type="paragraph" w:styleId="List5">
    <w:name w:val="List 5"/>
    <w:basedOn w:val="List4"/>
    <w:rsid w:val="002413D4"/>
    <w:pPr>
      <w:ind w:left="1702"/>
    </w:pPr>
  </w:style>
  <w:style w:type="paragraph" w:customStyle="1" w:styleId="EditorsNote">
    <w:name w:val="Editor's Note"/>
    <w:basedOn w:val="Normal"/>
    <w:rsid w:val="002413D4"/>
    <w:pPr>
      <w:keepLines/>
      <w:spacing w:after="180"/>
      <w:ind w:left="1135" w:hanging="851"/>
      <w:jc w:val="left"/>
    </w:pPr>
    <w:rPr>
      <w:color w:val="FF0000"/>
      <w:lang w:eastAsia="en-US"/>
    </w:rPr>
  </w:style>
  <w:style w:type="paragraph" w:styleId="ListBullet4">
    <w:name w:val="List Bullet 4"/>
    <w:basedOn w:val="ListBullet3"/>
    <w:rsid w:val="002413D4"/>
    <w:pPr>
      <w:numPr>
        <w:numId w:val="8"/>
      </w:numPr>
    </w:pPr>
  </w:style>
  <w:style w:type="paragraph" w:styleId="ListBullet5">
    <w:name w:val="List Bullet 5"/>
    <w:basedOn w:val="ListBullet4"/>
    <w:rsid w:val="002413D4"/>
    <w:pPr>
      <w:numPr>
        <w:numId w:val="4"/>
      </w:numPr>
    </w:pPr>
  </w:style>
  <w:style w:type="paragraph" w:styleId="Footer">
    <w:name w:val="footer"/>
    <w:basedOn w:val="Header"/>
    <w:semiHidden/>
    <w:rsid w:val="002413D4"/>
    <w:pPr>
      <w:jc w:val="center"/>
    </w:pPr>
    <w:rPr>
      <w:i/>
      <w:iCs/>
    </w:rPr>
  </w:style>
  <w:style w:type="paragraph" w:customStyle="1" w:styleId="Reference">
    <w:name w:val="Reference"/>
    <w:basedOn w:val="Normal"/>
    <w:rsid w:val="002413D4"/>
    <w:pPr>
      <w:numPr>
        <w:numId w:val="2"/>
      </w:numPr>
    </w:pPr>
  </w:style>
  <w:style w:type="paragraph" w:styleId="BalloonText">
    <w:name w:val="Balloon Text"/>
    <w:basedOn w:val="Normal"/>
    <w:semiHidden/>
    <w:rsid w:val="002413D4"/>
    <w:rPr>
      <w:rFonts w:ascii="Tahoma" w:hAnsi="Tahoma" w:cs="Tahoma"/>
      <w:sz w:val="16"/>
      <w:szCs w:val="16"/>
    </w:rPr>
  </w:style>
  <w:style w:type="character" w:styleId="PageNumber">
    <w:name w:val="page number"/>
    <w:basedOn w:val="DefaultParagraphFont"/>
    <w:semiHidden/>
    <w:rsid w:val="002413D4"/>
  </w:style>
  <w:style w:type="paragraph" w:styleId="BodyText">
    <w:name w:val="Body Text"/>
    <w:basedOn w:val="Normal"/>
    <w:link w:val="BodyTextChar"/>
    <w:rsid w:val="002413D4"/>
  </w:style>
  <w:style w:type="character" w:styleId="Hyperlink">
    <w:name w:val="Hyperlink"/>
    <w:uiPriority w:val="99"/>
    <w:rsid w:val="002413D4"/>
    <w:rPr>
      <w:color w:val="0000FF"/>
      <w:u w:val="single"/>
      <w:lang w:val="en-GB"/>
    </w:rPr>
  </w:style>
  <w:style w:type="character" w:styleId="FollowedHyperlink">
    <w:name w:val="FollowedHyperlink"/>
    <w:semiHidden/>
    <w:rsid w:val="002413D4"/>
    <w:rPr>
      <w:color w:val="FF0000"/>
      <w:u w:val="single"/>
    </w:rPr>
  </w:style>
  <w:style w:type="character" w:styleId="CommentReference">
    <w:name w:val="annotation reference"/>
    <w:semiHidden/>
    <w:rsid w:val="002413D4"/>
    <w:rPr>
      <w:sz w:val="16"/>
      <w:szCs w:val="16"/>
    </w:rPr>
  </w:style>
  <w:style w:type="paragraph" w:styleId="CommentText">
    <w:name w:val="annotation text"/>
    <w:basedOn w:val="Normal"/>
    <w:semiHidden/>
    <w:rsid w:val="002413D4"/>
  </w:style>
  <w:style w:type="paragraph" w:styleId="CommentSubject">
    <w:name w:val="annotation subject"/>
    <w:basedOn w:val="CommentText"/>
    <w:next w:val="CommentText"/>
    <w:semiHidden/>
    <w:rsid w:val="002413D4"/>
    <w:rPr>
      <w:b/>
      <w:bCs/>
    </w:rPr>
  </w:style>
  <w:style w:type="character" w:customStyle="1" w:styleId="Heading1Char">
    <w:name w:val="Heading 1 Char"/>
    <w:link w:val="Heading1"/>
    <w:rsid w:val="002413D4"/>
    <w:rPr>
      <w:rFonts w:ascii="Arial" w:hAnsi="Arial" w:cs="Arial"/>
      <w:sz w:val="36"/>
      <w:szCs w:val="36"/>
      <w:lang w:val="en-GB" w:eastAsia="zh-CN"/>
    </w:rPr>
  </w:style>
  <w:style w:type="paragraph" w:customStyle="1" w:styleId="B1">
    <w:name w:val="B1"/>
    <w:basedOn w:val="List"/>
    <w:rsid w:val="002413D4"/>
    <w:pPr>
      <w:spacing w:after="180"/>
      <w:jc w:val="left"/>
    </w:pPr>
    <w:rPr>
      <w:lang w:eastAsia="en-US"/>
    </w:rPr>
  </w:style>
  <w:style w:type="paragraph" w:customStyle="1" w:styleId="B2">
    <w:name w:val="B2"/>
    <w:basedOn w:val="List2"/>
    <w:rsid w:val="002413D4"/>
    <w:pPr>
      <w:spacing w:after="180"/>
      <w:jc w:val="left"/>
    </w:pPr>
    <w:rPr>
      <w:lang w:eastAsia="en-US"/>
    </w:rPr>
  </w:style>
  <w:style w:type="paragraph" w:customStyle="1" w:styleId="B3">
    <w:name w:val="B3"/>
    <w:basedOn w:val="List3"/>
    <w:rsid w:val="002413D4"/>
    <w:pPr>
      <w:spacing w:after="180"/>
      <w:jc w:val="left"/>
    </w:pPr>
    <w:rPr>
      <w:lang w:eastAsia="en-US"/>
    </w:rPr>
  </w:style>
  <w:style w:type="paragraph" w:customStyle="1" w:styleId="B4">
    <w:name w:val="B4"/>
    <w:basedOn w:val="List4"/>
    <w:rsid w:val="002413D4"/>
    <w:pPr>
      <w:spacing w:after="180"/>
      <w:jc w:val="left"/>
    </w:pPr>
    <w:rPr>
      <w:lang w:eastAsia="en-US"/>
    </w:rPr>
  </w:style>
  <w:style w:type="paragraph" w:customStyle="1" w:styleId="Proposal">
    <w:name w:val="Proposal"/>
    <w:basedOn w:val="Normal"/>
    <w:rsid w:val="002413D4"/>
    <w:pPr>
      <w:numPr>
        <w:numId w:val="3"/>
      </w:numPr>
      <w:tabs>
        <w:tab w:val="clear" w:pos="1304"/>
        <w:tab w:val="left" w:pos="1701"/>
      </w:tabs>
      <w:ind w:left="1701" w:hanging="1701"/>
    </w:pPr>
    <w:rPr>
      <w:b/>
      <w:bCs/>
    </w:rPr>
  </w:style>
  <w:style w:type="character" w:customStyle="1" w:styleId="BodyTextChar">
    <w:name w:val="Body Text Char"/>
    <w:link w:val="BodyText"/>
    <w:rsid w:val="002413D4"/>
    <w:rPr>
      <w:rFonts w:ascii="Arial" w:hAnsi="Arial"/>
      <w:lang w:val="en-GB" w:eastAsia="zh-CN"/>
    </w:rPr>
  </w:style>
  <w:style w:type="paragraph" w:customStyle="1" w:styleId="B5">
    <w:name w:val="B5"/>
    <w:basedOn w:val="List5"/>
    <w:rsid w:val="002413D4"/>
    <w:pPr>
      <w:spacing w:after="180"/>
      <w:jc w:val="left"/>
    </w:pPr>
    <w:rPr>
      <w:lang w:eastAsia="en-US"/>
    </w:rPr>
  </w:style>
  <w:style w:type="paragraph" w:customStyle="1" w:styleId="EX">
    <w:name w:val="EX"/>
    <w:basedOn w:val="Normal"/>
    <w:rsid w:val="002413D4"/>
    <w:pPr>
      <w:keepLines/>
      <w:spacing w:after="180"/>
      <w:ind w:left="1702" w:hanging="1418"/>
      <w:jc w:val="left"/>
    </w:pPr>
    <w:rPr>
      <w:lang w:eastAsia="en-US"/>
    </w:rPr>
  </w:style>
  <w:style w:type="paragraph" w:customStyle="1" w:styleId="EW">
    <w:name w:val="EW"/>
    <w:basedOn w:val="EX"/>
    <w:rsid w:val="002413D4"/>
    <w:pPr>
      <w:spacing w:after="0"/>
    </w:pPr>
  </w:style>
  <w:style w:type="paragraph" w:customStyle="1" w:styleId="TAL">
    <w:name w:val="TAL"/>
    <w:basedOn w:val="Normal"/>
    <w:rsid w:val="002413D4"/>
    <w:pPr>
      <w:keepNext/>
      <w:keepLines/>
      <w:spacing w:after="0"/>
      <w:jc w:val="left"/>
    </w:pPr>
    <w:rPr>
      <w:sz w:val="18"/>
      <w:lang w:eastAsia="en-US"/>
    </w:rPr>
  </w:style>
  <w:style w:type="paragraph" w:customStyle="1" w:styleId="TAC">
    <w:name w:val="TAC"/>
    <w:basedOn w:val="TAL"/>
    <w:rsid w:val="002413D4"/>
    <w:pPr>
      <w:jc w:val="center"/>
    </w:pPr>
  </w:style>
  <w:style w:type="paragraph" w:customStyle="1" w:styleId="TAH">
    <w:name w:val="TAH"/>
    <w:basedOn w:val="TAC"/>
    <w:rsid w:val="002413D4"/>
    <w:rPr>
      <w:b/>
    </w:rPr>
  </w:style>
  <w:style w:type="paragraph" w:customStyle="1" w:styleId="TAN">
    <w:name w:val="TAN"/>
    <w:basedOn w:val="TAL"/>
    <w:rsid w:val="002413D4"/>
    <w:pPr>
      <w:ind w:left="851" w:hanging="851"/>
    </w:pPr>
  </w:style>
  <w:style w:type="paragraph" w:customStyle="1" w:styleId="TAR">
    <w:name w:val="TAR"/>
    <w:basedOn w:val="TAL"/>
    <w:rsid w:val="002413D4"/>
    <w:pPr>
      <w:jc w:val="right"/>
    </w:pPr>
  </w:style>
  <w:style w:type="paragraph" w:customStyle="1" w:styleId="TH">
    <w:name w:val="TH"/>
    <w:basedOn w:val="Normal"/>
    <w:rsid w:val="002413D4"/>
    <w:pPr>
      <w:keepNext/>
      <w:keepLines/>
      <w:spacing w:before="60" w:after="180"/>
      <w:jc w:val="center"/>
    </w:pPr>
    <w:rPr>
      <w:b/>
      <w:lang w:eastAsia="en-US"/>
    </w:rPr>
  </w:style>
  <w:style w:type="paragraph" w:customStyle="1" w:styleId="TF">
    <w:name w:val="TF"/>
    <w:basedOn w:val="TH"/>
    <w:rsid w:val="002413D4"/>
    <w:pPr>
      <w:keepNext w:val="0"/>
      <w:spacing w:before="0" w:after="240"/>
    </w:pPr>
  </w:style>
  <w:style w:type="paragraph" w:customStyle="1" w:styleId="TT">
    <w:name w:val="TT"/>
    <w:basedOn w:val="Heading1"/>
    <w:next w:val="Normal"/>
    <w:rsid w:val="002413D4"/>
    <w:pPr>
      <w:numPr>
        <w:numId w:val="0"/>
      </w:numPr>
      <w:ind w:left="1134" w:hanging="1134"/>
      <w:outlineLvl w:val="9"/>
    </w:pPr>
    <w:rPr>
      <w:rFonts w:cs="Times New Roman"/>
      <w:szCs w:val="20"/>
      <w:lang w:eastAsia="en-US"/>
    </w:rPr>
  </w:style>
  <w:style w:type="paragraph" w:customStyle="1" w:styleId="ZA">
    <w:name w:val="ZA"/>
    <w:rsid w:val="002413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13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413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413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413D4"/>
  </w:style>
  <w:style w:type="paragraph" w:customStyle="1" w:styleId="ZH">
    <w:name w:val="ZH"/>
    <w:rsid w:val="002413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413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413D4"/>
    <w:pPr>
      <w:framePr w:hRule="auto" w:wrap="notBeside" w:y="852"/>
    </w:pPr>
    <w:rPr>
      <w:i w:val="0"/>
      <w:sz w:val="40"/>
    </w:rPr>
  </w:style>
  <w:style w:type="paragraph" w:customStyle="1" w:styleId="ZU">
    <w:name w:val="ZU"/>
    <w:rsid w:val="002413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413D4"/>
    <w:pPr>
      <w:framePr w:wrap="notBeside" w:y="16161"/>
    </w:pPr>
  </w:style>
  <w:style w:type="paragraph" w:customStyle="1" w:styleId="FP">
    <w:name w:val="FP"/>
    <w:basedOn w:val="Normal"/>
    <w:rsid w:val="002413D4"/>
    <w:pPr>
      <w:spacing w:after="0"/>
      <w:jc w:val="left"/>
    </w:pPr>
    <w:rPr>
      <w:lang w:eastAsia="en-US"/>
    </w:rPr>
  </w:style>
  <w:style w:type="paragraph" w:customStyle="1" w:styleId="Observation">
    <w:name w:val="Observation"/>
    <w:basedOn w:val="Proposal"/>
    <w:qFormat/>
    <w:rsid w:val="002413D4"/>
    <w:pPr>
      <w:numPr>
        <w:numId w:val="13"/>
      </w:numPr>
      <w:ind w:left="1701" w:hanging="1701"/>
    </w:pPr>
  </w:style>
  <w:style w:type="paragraph" w:styleId="TableofFigures">
    <w:name w:val="table of figures"/>
    <w:basedOn w:val="Normal"/>
    <w:next w:val="Normal"/>
    <w:uiPriority w:val="99"/>
    <w:rsid w:val="002413D4"/>
    <w:pPr>
      <w:ind w:left="1418" w:hanging="1418"/>
      <w:jc w:val="left"/>
    </w:pPr>
    <w:rPr>
      <w:b/>
    </w:rPr>
  </w:style>
  <w:style w:type="paragraph" w:customStyle="1" w:styleId="Doc-text2">
    <w:name w:val="Doc-text2"/>
    <w:basedOn w:val="Normal"/>
    <w:link w:val="Doc-text2Char"/>
    <w:qFormat/>
    <w:rsid w:val="002413D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413D4"/>
    <w:rPr>
      <w:rFonts w:ascii="Arial" w:eastAsia="MS Mincho" w:hAnsi="Arial"/>
      <w:szCs w:val="24"/>
      <w:lang w:val="en-GB" w:eastAsia="en-GB"/>
    </w:rPr>
  </w:style>
  <w:style w:type="paragraph" w:customStyle="1" w:styleId="NO">
    <w:name w:val="NO"/>
    <w:basedOn w:val="Normal"/>
    <w:link w:val="NOChar"/>
    <w:rsid w:val="001105CD"/>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NOChar">
    <w:name w:val="NO Char"/>
    <w:link w:val="NO"/>
    <w:rsid w:val="001105CD"/>
    <w:rPr>
      <w:rFonts w:ascii="Times New Roman" w:eastAsia="MS Mincho" w:hAnsi="Times New Roman"/>
      <w:lang w:val="en-GB"/>
    </w:rPr>
  </w:style>
  <w:style w:type="paragraph" w:styleId="ListParagraph">
    <w:name w:val="List Paragraph"/>
    <w:basedOn w:val="Normal"/>
    <w:uiPriority w:val="34"/>
    <w:qFormat/>
    <w:rsid w:val="009D2E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5NUHHDQN7SK2-1476151046-17480</_dlc_DocId>
    <_dlc_DocIdUrl xmlns="f166a696-7b5b-4ccd-9f0c-ffde0cceec81">
      <Url>https://ericsson.sharepoint.com/sites/star/_layouts/15/DocIdRedir.aspx?ID=5NUHHDQN7SK2-1476151046-17480</Url>
      <Description>5NUHHDQN7SK2-1476151046-17480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AF12D-FD86-4BA4-8689-6338EB836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www.w3.org/XML/1998/namespace"/>
    <ds:schemaRef ds:uri="http://purl.org/dc/dcmitype/"/>
    <ds:schemaRef ds:uri="http://purl.org/dc/elements/1.1/"/>
    <ds:schemaRef ds:uri="f166a696-7b5b-4ccd-9f0c-ffde0cceec81"/>
    <ds:schemaRef ds:uri="http://schemas.microsoft.com/office/2006/documentManagement/types"/>
    <ds:schemaRef ds:uri="d8762117-8292-4133-b1c7-eab5c6487cfd"/>
    <ds:schemaRef ds:uri="http://schemas.microsoft.com/office/infopath/2007/PartnerControls"/>
    <ds:schemaRef ds:uri="http://purl.org/dc/terms/"/>
    <ds:schemaRef ds:uri="http://schemas.openxmlformats.org/package/2006/metadata/core-properties"/>
    <ds:schemaRef ds:uri="http://schemas.microsoft.com/sharepoint/v4"/>
    <ds:schemaRef ds:uri="611109f9-ed58-4498-a270-1fb2086a5321"/>
  </ds:schemaRefs>
</ds:datastoreItem>
</file>

<file path=customXml/itemProps3.xml><?xml version="1.0" encoding="utf-8"?>
<ds:datastoreItem xmlns:ds="http://schemas.openxmlformats.org/officeDocument/2006/customXml" ds:itemID="{1A46B8A9-7BFF-4BB2-BE54-37AA4FF59748}">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DF42E6D2-DD69-468E-BEE6-4389A2D4CFD9}">
  <ds:schemaRefs>
    <ds:schemaRef ds:uri="Microsoft.SharePoint.Taxonomy.ContentTypeSync"/>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D765D3BB-619A-4364-B4AB-7D0A1D4A1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18</TotalTime>
  <Pages>4</Pages>
  <Words>1754</Words>
  <Characters>9436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Printed>2008-01-31T16:09:00Z</cp:lastPrinted>
  <dcterms:created xsi:type="dcterms:W3CDTF">2018-02-07T14:13:00Z</dcterms:created>
  <dcterms:modified xsi:type="dcterms:W3CDTF">2018-02-14T15:25:00Z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ff18d054-e820-4c4c-b0e5-d11b0807f8ee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